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9893">
      <w:pPr>
        <w:ind w:right="360"/>
        <w:jc w:val="right"/>
        <w:rPr>
          <w:b/>
          <w:sz w:val="36"/>
        </w:rPr>
      </w:pPr>
      <w:bookmarkStart w:id="0" w:name="OLE_LINK1"/>
      <w:bookmarkStart w:id="7" w:name="_GoBack"/>
      <w:bookmarkEnd w:id="7"/>
    </w:p>
    <w:p w14:paraId="0D0009CF">
      <w:pPr>
        <w:ind w:right="360"/>
        <w:jc w:val="right"/>
        <w:rPr>
          <w:b/>
          <w:sz w:val="36"/>
        </w:rPr>
      </w:pPr>
    </w:p>
    <w:p w14:paraId="55850BD6">
      <w:pPr>
        <w:jc w:val="center"/>
        <w:rPr>
          <w:b/>
          <w:sz w:val="72"/>
        </w:rPr>
      </w:pPr>
      <w:r>
        <w:rPr>
          <w:b/>
          <w:sz w:val="72"/>
        </w:rPr>
        <w:drawing>
          <wp:inline distT="0" distB="0" distL="0" distR="0">
            <wp:extent cx="1038225" cy="1095375"/>
            <wp:effectExtent l="0" t="0" r="0" b="0"/>
            <wp:docPr id="2" name="图片 1" descr="LOGO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OGO-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3EF13">
      <w:pPr>
        <w:jc w:val="center"/>
        <w:rPr>
          <w:b/>
          <w:sz w:val="44"/>
        </w:rPr>
      </w:pPr>
    </w:p>
    <w:bookmarkEnd w:id="0"/>
    <w:p w14:paraId="3997A00B">
      <w:pPr>
        <w:jc w:val="center"/>
        <w:rPr>
          <w:rFonts w:eastAsia="黑体"/>
          <w:b/>
          <w:bCs/>
          <w:sz w:val="72"/>
        </w:rPr>
      </w:pPr>
      <w:r>
        <w:rPr>
          <w:rFonts w:hint="eastAsia" w:eastAsia="黑体"/>
          <w:b/>
          <w:bCs/>
          <w:sz w:val="72"/>
        </w:rPr>
        <w:t>有机产品认证调查表</w:t>
      </w:r>
    </w:p>
    <w:p w14:paraId="08E38E75">
      <w:pPr>
        <w:jc w:val="center"/>
        <w:rPr>
          <w:rFonts w:eastAsia="黑体"/>
          <w:b/>
          <w:sz w:val="72"/>
          <w:szCs w:val="72"/>
        </w:rPr>
      </w:pPr>
      <w:r>
        <w:rPr>
          <w:rFonts w:hint="eastAsia" w:eastAsia="黑体"/>
          <w:b/>
          <w:sz w:val="72"/>
          <w:szCs w:val="72"/>
        </w:rPr>
        <w:t>（有机产品</w:t>
      </w:r>
      <w:r>
        <w:rPr>
          <w:rFonts w:hint="eastAsia" w:ascii="黑体" w:hAnsi="黑体" w:eastAsia="黑体"/>
          <w:b/>
          <w:sz w:val="72"/>
          <w:szCs w:val="72"/>
          <w:lang w:val="de-DE"/>
        </w:rPr>
        <w:t>加工</w:t>
      </w:r>
      <w:r>
        <w:rPr>
          <w:rFonts w:hint="eastAsia" w:eastAsia="黑体"/>
          <w:b/>
          <w:sz w:val="72"/>
          <w:szCs w:val="72"/>
        </w:rPr>
        <w:t>）</w:t>
      </w:r>
    </w:p>
    <w:p w14:paraId="1CDCC46C">
      <w:pPr>
        <w:jc w:val="center"/>
        <w:rPr>
          <w:rFonts w:eastAsia="黑体"/>
          <w:b/>
          <w:sz w:val="32"/>
          <w:szCs w:val="32"/>
        </w:rPr>
      </w:pPr>
    </w:p>
    <w:p w14:paraId="5C681343">
      <w:pPr>
        <w:jc w:val="center"/>
        <w:rPr>
          <w:b/>
          <w:sz w:val="32"/>
        </w:rPr>
      </w:pPr>
    </w:p>
    <w:p w14:paraId="1FB7DBBE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申请单位（盖章）：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permStart w:id="0" w:edGrp="everyone"/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permEnd w:id="0"/>
      <w:r>
        <w:rPr>
          <w:rFonts w:hint="eastAsia" w:ascii="宋体" w:hAnsi="宋体"/>
          <w:sz w:val="32"/>
          <w:szCs w:val="32"/>
          <w:u w:val="single"/>
        </w:rPr>
        <w:t xml:space="preserve">              </w:t>
      </w:r>
    </w:p>
    <w:p w14:paraId="6B75B8CD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1E3F73D4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负责人（签字）：</w:t>
      </w:r>
      <w:permStart w:id="1" w:edGrp="everyone"/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permEnd w:id="1"/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</w:p>
    <w:p w14:paraId="034B6077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7DC05D8A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申请日期：</w:t>
      </w:r>
      <w:permStart w:id="2" w:edGrp="everyone"/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permEnd w:id="2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3" w:edGrp="everyone"/>
      <w:r>
        <w:rPr>
          <w:rFonts w:hint="eastAsia" w:ascii="宋体" w:hAnsi="宋体"/>
          <w:sz w:val="32"/>
          <w:szCs w:val="32"/>
          <w:u w:val="single"/>
        </w:rPr>
        <w:t xml:space="preserve">   </w:t>
      </w:r>
      <w:permEnd w:id="3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4" w:edGrp="everyone"/>
      <w:r>
        <w:rPr>
          <w:rFonts w:hint="eastAsia" w:ascii="宋体" w:hAnsi="宋体"/>
          <w:sz w:val="32"/>
          <w:szCs w:val="32"/>
          <w:u w:val="single"/>
        </w:rPr>
        <w:t xml:space="preserve">   </w:t>
      </w:r>
      <w:permEnd w:id="4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</w:p>
    <w:p w14:paraId="57D16CB2">
      <w:pPr>
        <w:rPr>
          <w:rFonts w:hint="eastAsia" w:ascii="宋体" w:hAnsi="宋体"/>
          <w:sz w:val="24"/>
        </w:rPr>
      </w:pPr>
    </w:p>
    <w:p w14:paraId="1843D949">
      <w:pPr>
        <w:rPr>
          <w:rFonts w:hint="eastAsia" w:ascii="宋体" w:hAnsi="宋体"/>
          <w:sz w:val="24"/>
        </w:rPr>
      </w:pPr>
    </w:p>
    <w:p w14:paraId="7DF37937">
      <w:pPr>
        <w:rPr>
          <w:rFonts w:hint="eastAsia" w:ascii="宋体" w:hAnsi="宋体"/>
          <w:sz w:val="24"/>
        </w:rPr>
      </w:pPr>
    </w:p>
    <w:p w14:paraId="007E3FED">
      <w:pPr>
        <w:rPr>
          <w:rFonts w:hint="eastAsia" w:ascii="宋体" w:hAnsi="宋体"/>
          <w:sz w:val="24"/>
        </w:rPr>
      </w:pPr>
    </w:p>
    <w:p w14:paraId="06670DD7">
      <w:pPr>
        <w:rPr>
          <w:rFonts w:hint="eastAsia" w:ascii="宋体" w:hAnsi="宋体"/>
          <w:sz w:val="24"/>
        </w:rPr>
      </w:pPr>
    </w:p>
    <w:p w14:paraId="3A8AA110">
      <w:pPr>
        <w:rPr>
          <w:rFonts w:hint="eastAsia" w:ascii="宋体" w:hAnsi="宋体"/>
          <w:sz w:val="24"/>
        </w:rPr>
      </w:pPr>
    </w:p>
    <w:p w14:paraId="7351AB60">
      <w:pPr>
        <w:rPr>
          <w:rFonts w:hint="eastAsia" w:ascii="宋体" w:hAnsi="宋体"/>
          <w:sz w:val="24"/>
        </w:rPr>
      </w:pPr>
    </w:p>
    <w:p w14:paraId="1F28642F">
      <w:pPr>
        <w:rPr>
          <w:rFonts w:hint="eastAsia" w:ascii="宋体" w:hAnsi="宋体"/>
          <w:sz w:val="24"/>
        </w:rPr>
      </w:pPr>
    </w:p>
    <w:p w14:paraId="6B981E8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中绿华夏有机产品认证中心</w:t>
      </w:r>
    </w:p>
    <w:p w14:paraId="45D86834">
      <w:pPr>
        <w:jc w:val="center"/>
        <w:rPr>
          <w:sz w:val="24"/>
          <w:szCs w:val="20"/>
        </w:rPr>
      </w:pPr>
      <w:r>
        <w:rPr>
          <w:rFonts w:hint="eastAsia"/>
          <w:sz w:val="24"/>
        </w:rPr>
        <w:t>地址：北京市海淀区学院南路</w:t>
      </w:r>
      <w:r>
        <w:rPr>
          <w:sz w:val="24"/>
        </w:rPr>
        <w:t>59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邮编：</w:t>
      </w:r>
      <w:r>
        <w:rPr>
          <w:sz w:val="24"/>
        </w:rPr>
        <w:t>100081</w:t>
      </w:r>
    </w:p>
    <w:p w14:paraId="1A22653D">
      <w:pPr>
        <w:jc w:val="center"/>
        <w:rPr>
          <w:sz w:val="24"/>
        </w:rPr>
      </w:pPr>
      <w:r>
        <w:rPr>
          <w:rFonts w:hint="eastAsia"/>
          <w:sz w:val="24"/>
        </w:rPr>
        <w:t>官网：</w:t>
      </w:r>
      <w:r>
        <w:rPr>
          <w:sz w:val="24"/>
        </w:rPr>
        <w:t>www.ofcc.org.cn  E-mail</w:t>
      </w:r>
      <w:r>
        <w:rPr>
          <w:rFonts w:hint="eastAsia"/>
          <w:sz w:val="24"/>
        </w:rPr>
        <w:t>：</w:t>
      </w:r>
      <w:r>
        <w:rPr>
          <w:sz w:val="24"/>
        </w:rPr>
        <w:t>cofcc@126.com</w:t>
      </w:r>
    </w:p>
    <w:p w14:paraId="1D39D7CF">
      <w:pPr>
        <w:jc w:val="center"/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78259DA1">
      <w:pPr>
        <w:jc w:val="center"/>
        <w:rPr>
          <w:b/>
          <w:sz w:val="36"/>
          <w:szCs w:val="36"/>
        </w:rPr>
      </w:pPr>
    </w:p>
    <w:p w14:paraId="561D1E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意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项</w:t>
      </w:r>
    </w:p>
    <w:p w14:paraId="363A2F78">
      <w:pPr>
        <w:jc w:val="center"/>
        <w:rPr>
          <w:b/>
          <w:sz w:val="48"/>
        </w:rPr>
      </w:pPr>
    </w:p>
    <w:p w14:paraId="713BCF7B">
      <w:pPr>
        <w:numPr>
          <w:ilvl w:val="0"/>
          <w:numId w:val="1"/>
        </w:numPr>
        <w:rPr>
          <w:rFonts w:hint="eastAsia" w:ascii="宋体" w:hAnsi="宋体"/>
          <w:bCs/>
          <w:sz w:val="30"/>
          <w:szCs w:val="20"/>
          <w:lang w:val="de-DE"/>
        </w:rPr>
      </w:pPr>
      <w:r>
        <w:rPr>
          <w:rFonts w:hint="eastAsia" w:ascii="宋体" w:hAnsi="宋体"/>
          <w:sz w:val="30"/>
          <w:szCs w:val="30"/>
        </w:rPr>
        <w:t>本表适用于食品及饲料加工。</w:t>
      </w:r>
    </w:p>
    <w:p w14:paraId="1E938710">
      <w:pPr>
        <w:numPr>
          <w:ilvl w:val="0"/>
          <w:numId w:val="1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本表无负责人、内检员签字和单位盖章均视为无效。</w:t>
      </w:r>
    </w:p>
    <w:p w14:paraId="1CB14183">
      <w:pPr>
        <w:numPr>
          <w:ilvl w:val="0"/>
          <w:numId w:val="1"/>
        </w:numPr>
        <w:jc w:val="left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本表涂改后无确认章（或签字）无效。</w:t>
      </w:r>
    </w:p>
    <w:p w14:paraId="313CF020">
      <w:pPr>
        <w:numPr>
          <w:ilvl w:val="0"/>
          <w:numId w:val="1"/>
        </w:numPr>
        <w:rPr>
          <w:rFonts w:hint="eastAsia" w:ascii="宋体" w:hAnsi="宋体"/>
          <w:bCs/>
          <w:sz w:val="30"/>
          <w:szCs w:val="20"/>
        </w:rPr>
      </w:pPr>
      <w:r>
        <w:rPr>
          <w:rFonts w:hint="eastAsia" w:ascii="宋体" w:hAnsi="宋体"/>
          <w:sz w:val="30"/>
          <w:szCs w:val="30"/>
        </w:rPr>
        <w:t>本表应打印或用钢笔、签字笔填写，字迹工整、清晰。</w:t>
      </w:r>
    </w:p>
    <w:p w14:paraId="09D4CF06">
      <w:pPr>
        <w:spacing w:line="360" w:lineRule="auto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b/>
          <w:sz w:val="28"/>
        </w:rPr>
        <w:br w:type="page"/>
      </w:r>
      <w:r>
        <w:rPr>
          <w:rFonts w:hint="eastAsia" w:ascii="黑体" w:hAnsi="黑体" w:eastAsia="黑体"/>
          <w:b/>
          <w:bCs/>
          <w:sz w:val="28"/>
          <w:szCs w:val="28"/>
        </w:rPr>
        <w:t>第一部分</w:t>
      </w:r>
      <w:r>
        <w:rPr>
          <w:rFonts w:ascii="黑体" w:hAns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基本情况</w:t>
      </w:r>
    </w:p>
    <w:p w14:paraId="4416D306">
      <w:pPr>
        <w:spacing w:line="360" w:lineRule="auto"/>
        <w:rPr>
          <w:rFonts w:hint="eastAsia" w:ascii="黑体" w:hAnsi="黑体"/>
          <w:szCs w:val="21"/>
        </w:rPr>
      </w:pPr>
      <w:r>
        <w:rPr>
          <w:rFonts w:ascii="黑体" w:hAnsi="黑体" w:eastAsia="黑体"/>
          <w:szCs w:val="21"/>
        </w:rPr>
        <w:t xml:space="preserve">1 </w:t>
      </w:r>
      <w:r>
        <w:rPr>
          <w:rFonts w:hint="eastAsia" w:ascii="黑体" w:hAnsi="黑体" w:eastAsia="黑体" w:cs="黑体"/>
          <w:szCs w:val="21"/>
        </w:rPr>
        <w:t>加工场所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3034"/>
        <w:gridCol w:w="1301"/>
        <w:gridCol w:w="1998"/>
      </w:tblGrid>
      <w:tr w14:paraId="2151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7" w:type="pct"/>
            <w:vAlign w:val="center"/>
          </w:tcPr>
          <w:p w14:paraId="3AAA6FB6">
            <w:pPr>
              <w:spacing w:line="360" w:lineRule="auto"/>
              <w:rPr>
                <w:rFonts w:hint="eastAsia" w:ascii="黑体" w:hAnsi="黑体"/>
                <w:szCs w:val="21"/>
              </w:rPr>
            </w:pPr>
            <w:permStart w:id="5" w:edGrp="everyone" w:colFirst="1" w:colLast="1"/>
            <w:r>
              <w:rPr>
                <w:rFonts w:hint="eastAsia" w:ascii="黑体" w:hAnsi="黑体"/>
                <w:szCs w:val="21"/>
              </w:rPr>
              <w:t>加工厂名称</w:t>
            </w:r>
          </w:p>
        </w:tc>
        <w:tc>
          <w:tcPr>
            <w:tcW w:w="3713" w:type="pct"/>
            <w:gridSpan w:val="3"/>
            <w:vAlign w:val="center"/>
          </w:tcPr>
          <w:p w14:paraId="378C6D7D">
            <w:pPr>
              <w:spacing w:line="360" w:lineRule="auto"/>
              <w:rPr>
                <w:rFonts w:hint="eastAsia" w:ascii="黑体" w:hAnsi="黑体"/>
                <w:szCs w:val="21"/>
              </w:rPr>
            </w:pPr>
          </w:p>
        </w:tc>
      </w:tr>
      <w:permEnd w:id="5"/>
      <w:tr w14:paraId="6981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7" w:type="pct"/>
            <w:vAlign w:val="center"/>
          </w:tcPr>
          <w:p w14:paraId="3FB07E38">
            <w:pPr>
              <w:spacing w:line="360" w:lineRule="auto"/>
              <w:rPr>
                <w:rFonts w:hint="eastAsia" w:ascii="黑体" w:hAnsi="黑体"/>
                <w:szCs w:val="21"/>
              </w:rPr>
            </w:pPr>
            <w:permStart w:id="6" w:edGrp="everyone" w:colFirst="1" w:colLast="1"/>
            <w:r>
              <w:rPr>
                <w:rFonts w:hint="eastAsia" w:ascii="黑体" w:hAnsi="黑体"/>
                <w:szCs w:val="21"/>
              </w:rPr>
              <w:t>加工厂地址/邮编</w:t>
            </w:r>
          </w:p>
        </w:tc>
        <w:tc>
          <w:tcPr>
            <w:tcW w:w="3713" w:type="pct"/>
            <w:gridSpan w:val="3"/>
            <w:vAlign w:val="center"/>
          </w:tcPr>
          <w:p w14:paraId="70E70395">
            <w:pPr>
              <w:spacing w:line="360" w:lineRule="auto"/>
              <w:rPr>
                <w:rFonts w:hint="eastAsia" w:ascii="黑体" w:hAnsi="黑体"/>
                <w:szCs w:val="21"/>
              </w:rPr>
            </w:pPr>
          </w:p>
        </w:tc>
      </w:tr>
      <w:permEnd w:id="6"/>
      <w:tr w14:paraId="3ACF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87" w:type="pct"/>
            <w:vAlign w:val="center"/>
          </w:tcPr>
          <w:p w14:paraId="212B39CE">
            <w:pPr>
              <w:spacing w:line="360" w:lineRule="auto"/>
              <w:rPr>
                <w:rFonts w:hint="eastAsia" w:ascii="黑体" w:hAnsi="黑体"/>
                <w:szCs w:val="21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黑体" w:hAnsi="黑体"/>
                <w:szCs w:val="21"/>
              </w:rPr>
              <w:t>加工厂联系人</w:t>
            </w:r>
          </w:p>
        </w:tc>
        <w:tc>
          <w:tcPr>
            <w:tcW w:w="1779" w:type="pct"/>
            <w:vAlign w:val="center"/>
          </w:tcPr>
          <w:p w14:paraId="125546A4">
            <w:pPr>
              <w:spacing w:line="360" w:lineRule="auto"/>
              <w:rPr>
                <w:rFonts w:hint="eastAsia" w:ascii="黑体" w:hAnsi="黑体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6C83BAE5">
            <w:pPr>
              <w:spacing w:line="360" w:lineRule="auto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电话/手机</w:t>
            </w:r>
          </w:p>
        </w:tc>
        <w:tc>
          <w:tcPr>
            <w:tcW w:w="1171" w:type="pct"/>
            <w:vAlign w:val="center"/>
          </w:tcPr>
          <w:p w14:paraId="14A5E1AC">
            <w:pPr>
              <w:spacing w:line="360" w:lineRule="auto"/>
              <w:rPr>
                <w:rFonts w:hint="eastAsia" w:ascii="黑体" w:hAnsi="黑体"/>
                <w:szCs w:val="21"/>
              </w:rPr>
            </w:pPr>
          </w:p>
        </w:tc>
      </w:tr>
      <w:permEnd w:id="7"/>
      <w:permEnd w:id="8"/>
      <w:tr w14:paraId="0964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7" w:type="pct"/>
            <w:vAlign w:val="center"/>
          </w:tcPr>
          <w:p w14:paraId="3DFD24B1">
            <w:pPr>
              <w:spacing w:line="360" w:lineRule="auto"/>
              <w:rPr>
                <w:rFonts w:hint="eastAsia" w:ascii="黑体" w:hAnsi="黑体"/>
                <w:color w:val="FF0000"/>
                <w:szCs w:val="21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黑体" w:hAnsi="黑体"/>
                <w:szCs w:val="21"/>
              </w:rPr>
              <w:t>加工厂面积（平方米）</w:t>
            </w:r>
          </w:p>
        </w:tc>
        <w:tc>
          <w:tcPr>
            <w:tcW w:w="1779" w:type="pct"/>
            <w:vAlign w:val="center"/>
          </w:tcPr>
          <w:p w14:paraId="33755FE9">
            <w:pPr>
              <w:spacing w:line="360" w:lineRule="auto"/>
              <w:rPr>
                <w:rFonts w:hint="eastAsia" w:ascii="黑体" w:hAnsi="黑体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8ED3DAB">
            <w:pPr>
              <w:spacing w:line="360" w:lineRule="auto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员工人数</w:t>
            </w:r>
          </w:p>
        </w:tc>
        <w:tc>
          <w:tcPr>
            <w:tcW w:w="1171" w:type="pct"/>
            <w:vAlign w:val="center"/>
          </w:tcPr>
          <w:p w14:paraId="0063A2AA">
            <w:pPr>
              <w:spacing w:line="360" w:lineRule="auto"/>
              <w:rPr>
                <w:rFonts w:hint="eastAsia" w:ascii="黑体" w:hAnsi="黑体"/>
                <w:szCs w:val="21"/>
              </w:rPr>
            </w:pPr>
          </w:p>
        </w:tc>
      </w:tr>
      <w:permEnd w:id="9"/>
      <w:permEnd w:id="10"/>
    </w:tbl>
    <w:p w14:paraId="5DCF7676">
      <w:pPr>
        <w:spacing w:before="156" w:beforeLines="50" w:after="156" w:afterLines="50"/>
        <w:jc w:val="left"/>
        <w:rPr>
          <w:rFonts w:hint="eastAsia" w:ascii="黑体" w:hAnsi="黑体"/>
          <w:bCs/>
          <w:szCs w:val="21"/>
        </w:rPr>
      </w:pPr>
      <w:r>
        <w:rPr>
          <w:rFonts w:hint="eastAsia" w:ascii="黑体" w:hAnsi="黑体"/>
          <w:szCs w:val="21"/>
        </w:rPr>
        <w:t xml:space="preserve">2 </w:t>
      </w:r>
      <w:r>
        <w:rPr>
          <w:rFonts w:hint="eastAsia" w:ascii="黑体" w:hAnsi="黑体" w:eastAsia="黑体" w:cs="黑体"/>
          <w:szCs w:val="21"/>
        </w:rPr>
        <w:t>生产组织模式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2D4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0067F8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2.1 加工厂性质：</w:t>
            </w:r>
          </w:p>
          <w:p w14:paraId="59A18137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41755262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1"/>
              </w:sdtContent>
            </w:sdt>
            <w:r>
              <w:rPr>
                <w:rFonts w:hint="eastAsia" w:ascii="黑体" w:hAnsi="黑体"/>
                <w:szCs w:val="21"/>
              </w:rPr>
              <w:t xml:space="preserve">国有   </w:t>
            </w:r>
            <w:sdt>
              <w:sdtPr>
                <w:rPr>
                  <w:rFonts w:hint="eastAsia" w:ascii="黑体" w:hAnsi="黑体"/>
                  <w:szCs w:val="21"/>
                </w:rPr>
                <w:id w:val="213498286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"/>
              </w:sdtContent>
            </w:sdt>
            <w:r>
              <w:rPr>
                <w:rFonts w:hint="eastAsia" w:ascii="黑体" w:hAnsi="黑体"/>
                <w:szCs w:val="21"/>
              </w:rPr>
              <w:t xml:space="preserve">私营  </w:t>
            </w:r>
            <w:sdt>
              <w:sdtPr>
                <w:rPr>
                  <w:rFonts w:hint="eastAsia" w:ascii="黑体" w:hAnsi="黑体"/>
                  <w:szCs w:val="21"/>
                </w:rPr>
                <w:id w:val="1755472133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"/>
              </w:sdtContent>
            </w:sdt>
            <w:r>
              <w:rPr>
                <w:rFonts w:hint="eastAsia" w:ascii="黑体" w:hAnsi="黑体"/>
                <w:szCs w:val="21"/>
              </w:rPr>
              <w:t xml:space="preserve">股份公司   </w:t>
            </w:r>
            <w:sdt>
              <w:sdtPr>
                <w:rPr>
                  <w:rFonts w:hint="eastAsia" w:ascii="黑体" w:hAnsi="黑体"/>
                  <w:szCs w:val="21"/>
                </w:rPr>
                <w:id w:val="-1154212346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4"/>
              </w:sdtContent>
            </w:sdt>
            <w:r>
              <w:rPr>
                <w:rFonts w:hint="eastAsia" w:ascii="黑体" w:hAnsi="黑体"/>
                <w:szCs w:val="21"/>
              </w:rPr>
              <w:t>其他，请描述：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5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</w:t>
            </w:r>
            <w:permEnd w:id="15"/>
          </w:p>
          <w:p w14:paraId="23E6F904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2.2 申请单位与加工场所的关系：</w:t>
            </w:r>
          </w:p>
          <w:p w14:paraId="6EEBE6B7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255596986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6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6"/>
              </w:sdtContent>
            </w:sdt>
            <w:r>
              <w:rPr>
                <w:rFonts w:hint="eastAsia" w:ascii="黑体" w:hAnsi="黑体"/>
                <w:szCs w:val="21"/>
              </w:rPr>
              <w:t xml:space="preserve">自有   </w:t>
            </w:r>
            <w:sdt>
              <w:sdtPr>
                <w:rPr>
                  <w:rFonts w:hint="eastAsia" w:ascii="黑体" w:hAnsi="黑体"/>
                  <w:szCs w:val="21"/>
                </w:rPr>
                <w:id w:val="1767654368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7"/>
              </w:sdtContent>
            </w:sdt>
            <w:r>
              <w:rPr>
                <w:rFonts w:hint="eastAsia" w:ascii="黑体" w:hAnsi="黑体"/>
                <w:szCs w:val="21"/>
              </w:rPr>
              <w:t xml:space="preserve"> 委托加工   </w:t>
            </w:r>
            <w:sdt>
              <w:sdtPr>
                <w:rPr>
                  <w:rFonts w:hint="eastAsia" w:ascii="黑体" w:hAnsi="黑体"/>
                  <w:szCs w:val="21"/>
                </w:rPr>
                <w:id w:val="82555125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8"/>
              </w:sdtContent>
            </w:sdt>
            <w:r>
              <w:rPr>
                <w:rFonts w:hint="eastAsia" w:ascii="黑体" w:hAnsi="黑体"/>
                <w:szCs w:val="21"/>
              </w:rPr>
              <w:t xml:space="preserve"> 其他，请描述：</w:t>
            </w:r>
            <w:permStart w:id="19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</w:t>
            </w:r>
            <w:permEnd w:id="19"/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/>
                <w:szCs w:val="21"/>
              </w:rPr>
              <w:t xml:space="preserve">                     </w:t>
            </w:r>
          </w:p>
          <w:p w14:paraId="6AFEF9A2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2.3 产品类型</w:t>
            </w:r>
          </w:p>
          <w:p w14:paraId="52BB9F21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130844204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20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20"/>
              </w:sdtContent>
            </w:sdt>
            <w:r>
              <w:rPr>
                <w:rFonts w:hint="eastAsia" w:ascii="黑体" w:hAnsi="黑体"/>
                <w:szCs w:val="21"/>
              </w:rPr>
              <w:t xml:space="preserve"> 食品加工   </w:t>
            </w:r>
            <w:sdt>
              <w:sdtPr>
                <w:rPr>
                  <w:rFonts w:hint="eastAsia" w:ascii="黑体" w:hAnsi="黑体"/>
                  <w:szCs w:val="21"/>
                </w:rPr>
                <w:id w:val="-122228582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2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21"/>
              </w:sdtContent>
            </w:sdt>
            <w:r>
              <w:rPr>
                <w:rFonts w:hint="eastAsia" w:ascii="黑体" w:hAnsi="黑体"/>
                <w:szCs w:val="21"/>
              </w:rPr>
              <w:t xml:space="preserve">饲料加工 </w:t>
            </w:r>
          </w:p>
        </w:tc>
      </w:tr>
    </w:tbl>
    <w:p w14:paraId="335ABFF1">
      <w:pPr>
        <w:spacing w:line="360" w:lineRule="auto"/>
        <w:rPr>
          <w:rFonts w:hint="eastAsia" w:ascii="黑体" w:hAnsi="黑体"/>
          <w:bCs/>
          <w:szCs w:val="21"/>
        </w:rPr>
      </w:pPr>
      <w:r>
        <w:rPr>
          <w:rFonts w:hint="eastAsia" w:ascii="黑体" w:hAnsi="黑体"/>
          <w:szCs w:val="21"/>
        </w:rPr>
        <w:t xml:space="preserve">3 </w:t>
      </w:r>
      <w:r>
        <w:rPr>
          <w:rFonts w:hint="eastAsia" w:ascii="黑体" w:hAnsi="黑体" w:eastAsia="黑体" w:cs="黑体"/>
          <w:szCs w:val="21"/>
        </w:rPr>
        <w:t>加工场所环境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50"/>
        <w:gridCol w:w="2270"/>
        <w:gridCol w:w="2038"/>
      </w:tblGrid>
      <w:tr w14:paraId="1955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9" w:type="pct"/>
            <w:vAlign w:val="center"/>
          </w:tcPr>
          <w:p w14:paraId="3B825380">
            <w:pPr>
              <w:spacing w:line="276" w:lineRule="auto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 xml:space="preserve"> 围栏类型</w:t>
            </w:r>
          </w:p>
        </w:tc>
        <w:tc>
          <w:tcPr>
            <w:tcW w:w="1495" w:type="pct"/>
            <w:vAlign w:val="center"/>
          </w:tcPr>
          <w:p w14:paraId="11CA22E7">
            <w:pPr>
              <w:spacing w:line="276" w:lineRule="auto"/>
              <w:rPr>
                <w:rFonts w:hint="eastAsia" w:ascii="黑体" w:hAnsi="黑体"/>
                <w:szCs w:val="21"/>
              </w:rPr>
            </w:pPr>
            <w:permStart w:id="22" w:edGrp="everyone"/>
            <w:permEnd w:id="22"/>
          </w:p>
        </w:tc>
        <w:tc>
          <w:tcPr>
            <w:tcW w:w="1331" w:type="pct"/>
            <w:vAlign w:val="center"/>
          </w:tcPr>
          <w:p w14:paraId="12A9C3C0">
            <w:pPr>
              <w:spacing w:line="276" w:lineRule="auto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围栏高度（m）</w:t>
            </w:r>
          </w:p>
        </w:tc>
        <w:tc>
          <w:tcPr>
            <w:tcW w:w="1195" w:type="pct"/>
            <w:vAlign w:val="center"/>
          </w:tcPr>
          <w:p w14:paraId="15C74956">
            <w:pPr>
              <w:spacing w:line="276" w:lineRule="auto"/>
              <w:rPr>
                <w:rFonts w:hint="eastAsia" w:ascii="黑体" w:hAnsi="黑体"/>
                <w:szCs w:val="21"/>
              </w:rPr>
            </w:pPr>
            <w:permStart w:id="23" w:edGrp="everyone"/>
            <w:permEnd w:id="23"/>
          </w:p>
        </w:tc>
      </w:tr>
      <w:tr w14:paraId="2220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4"/>
            <w:vAlign w:val="center"/>
          </w:tcPr>
          <w:p w14:paraId="71854E78">
            <w:pPr>
              <w:spacing w:line="360" w:lineRule="exact"/>
              <w:jc w:val="lef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加工场所所处位置类型：</w:t>
            </w:r>
            <w:sdt>
              <w:sdtPr>
                <w:rPr>
                  <w:rFonts w:hint="eastAsia" w:ascii="黑体" w:hAnsi="黑体"/>
                  <w:szCs w:val="21"/>
                </w:rPr>
                <w:id w:val="76450634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2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24"/>
              </w:sdtContent>
            </w:sdt>
            <w:r>
              <w:rPr>
                <w:rFonts w:hint="eastAsia" w:ascii="黑体" w:hAnsi="黑体"/>
                <w:szCs w:val="21"/>
              </w:rPr>
              <w:t xml:space="preserve">城区   </w:t>
            </w:r>
            <w:sdt>
              <w:sdtPr>
                <w:rPr>
                  <w:rFonts w:hint="eastAsia" w:ascii="黑体" w:hAnsi="黑体"/>
                  <w:szCs w:val="21"/>
                </w:rPr>
                <w:id w:val="-111790185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2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25"/>
              </w:sdtContent>
            </w:sdt>
            <w:r>
              <w:rPr>
                <w:rFonts w:hint="eastAsia" w:ascii="黑体" w:hAnsi="黑体"/>
                <w:szCs w:val="21"/>
              </w:rPr>
              <w:t xml:space="preserve">乡村  </w:t>
            </w:r>
            <w:sdt>
              <w:sdtPr>
                <w:rPr>
                  <w:rFonts w:hint="eastAsia" w:ascii="黑体" w:hAnsi="黑体"/>
                  <w:szCs w:val="21"/>
                </w:rPr>
                <w:id w:val="-208166404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26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26"/>
              </w:sdtContent>
            </w:sdt>
            <w:r>
              <w:rPr>
                <w:rFonts w:hint="eastAsia" w:ascii="黑体" w:hAnsi="黑体"/>
                <w:szCs w:val="21"/>
              </w:rPr>
              <w:t xml:space="preserve">食品工业园区   </w:t>
            </w:r>
            <w:sdt>
              <w:sdtPr>
                <w:rPr>
                  <w:rFonts w:hint="eastAsia" w:ascii="黑体" w:hAnsi="黑体"/>
                  <w:szCs w:val="21"/>
                </w:rPr>
                <w:id w:val="-31480054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2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27"/>
              </w:sdtContent>
            </w:sdt>
            <w:r>
              <w:rPr>
                <w:rFonts w:hint="eastAsia" w:ascii="黑体" w:hAnsi="黑体"/>
                <w:szCs w:val="21"/>
              </w:rPr>
              <w:t>其他</w:t>
            </w:r>
          </w:p>
        </w:tc>
      </w:tr>
      <w:tr w14:paraId="1269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4BC6BE1A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加工场所周边是否存在污染源？</w:t>
            </w:r>
            <w:sdt>
              <w:sdtPr>
                <w:rPr>
                  <w:rFonts w:hint="eastAsia" w:ascii="黑体" w:hAnsi="黑体"/>
                  <w:szCs w:val="21"/>
                </w:rPr>
                <w:id w:val="183796237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2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28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 </w:t>
            </w:r>
            <w:sdt>
              <w:sdtPr>
                <w:rPr>
                  <w:rFonts w:hint="eastAsia" w:ascii="黑体" w:hAnsi="黑体"/>
                  <w:szCs w:val="21"/>
                </w:rPr>
                <w:id w:val="114416290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29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29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</w:p>
          <w:p w14:paraId="2277C74F">
            <w:pPr>
              <w:spacing w:line="360" w:lineRule="exact"/>
              <w:rPr>
                <w:rFonts w:hint="eastAsia" w:ascii="黑体" w:hAnsi="黑体"/>
                <w:szCs w:val="21"/>
                <w:u w:val="single"/>
              </w:rPr>
            </w:pPr>
            <w:r>
              <w:rPr>
                <w:rFonts w:hint="eastAsia" w:ascii="黑体" w:hAnsi="黑体"/>
                <w:szCs w:val="21"/>
              </w:rPr>
              <w:t xml:space="preserve">如是，何种污染源： 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 </w:t>
            </w:r>
            <w:permStart w:id="30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</w:t>
            </w:r>
            <w:permEnd w:id="30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黑体" w:hAnsi="黑体"/>
                <w:szCs w:val="21"/>
              </w:rPr>
              <w:t>；</w:t>
            </w:r>
          </w:p>
          <w:p w14:paraId="6825EFB3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采取何种措施防止污染风险：</w:t>
            </w:r>
            <w:permStart w:id="31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</w:t>
            </w:r>
            <w:permEnd w:id="31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黑体" w:hAnsi="黑体"/>
                <w:szCs w:val="21"/>
              </w:rPr>
              <w:t xml:space="preserve">                  </w:t>
            </w:r>
          </w:p>
        </w:tc>
      </w:tr>
      <w:tr w14:paraId="4D13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937F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 xml:space="preserve">加工场所是否符合所在国家及行业部门有关规定并具有相关资质？ </w:t>
            </w:r>
            <w:sdt>
              <w:sdtPr>
                <w:rPr>
                  <w:rFonts w:hint="eastAsia" w:ascii="黑体" w:hAnsi="黑体"/>
                  <w:szCs w:val="21"/>
                </w:rPr>
                <w:id w:val="-41540107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3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32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 </w:t>
            </w:r>
            <w:sdt>
              <w:sdtPr>
                <w:rPr>
                  <w:rFonts w:hint="eastAsia" w:ascii="黑体" w:hAnsi="黑体"/>
                  <w:szCs w:val="21"/>
                </w:rPr>
                <w:id w:val="142290940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33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33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</w:p>
        </w:tc>
      </w:tr>
    </w:tbl>
    <w:p w14:paraId="7E864435">
      <w:pPr>
        <w:spacing w:line="360" w:lineRule="auto"/>
        <w:rPr>
          <w:rFonts w:hint="eastAsia" w:ascii="黑体" w:hAnsi="黑体"/>
          <w:szCs w:val="21"/>
        </w:rPr>
      </w:pPr>
      <w:r>
        <w:rPr>
          <w:rFonts w:hint="eastAsia" w:ascii="黑体" w:hAnsi="黑体"/>
          <w:szCs w:val="21"/>
        </w:rPr>
        <w:t xml:space="preserve">4 </w:t>
      </w:r>
      <w:r>
        <w:rPr>
          <w:rFonts w:hint="eastAsia" w:ascii="黑体" w:hAnsi="黑体" w:eastAsia="黑体" w:cs="黑体"/>
          <w:szCs w:val="21"/>
        </w:rPr>
        <w:t>有机产品认证历史</w:t>
      </w:r>
      <w:r>
        <w:rPr>
          <w:rFonts w:hint="eastAsia" w:ascii="黑体" w:hAnsi="黑体"/>
          <w:szCs w:val="21"/>
        </w:rPr>
        <w:t xml:space="preserve">    </w:t>
      </w:r>
      <w:sdt>
        <w:sdtPr>
          <w:rPr>
            <w:rFonts w:hint="eastAsia" w:ascii="黑体" w:hAnsi="黑体" w:eastAsia="黑体"/>
            <w:bCs/>
          </w:rPr>
          <w:id w:val="437254021"/>
        </w:sdtPr>
        <w:sdtEndPr>
          <w:rPr>
            <w:rFonts w:hint="eastAsia" w:ascii="黑体" w:hAnsi="黑体" w:eastAsia="黑体"/>
            <w:bCs/>
          </w:rPr>
        </w:sdtEndPr>
        <w:sdtContent>
          <w:permStart w:id="34" w:edGrp="everyone"/>
          <w:r>
            <w:rPr>
              <w:rFonts w:ascii="MS Gothic" w:hAnsi="MS Gothic" w:eastAsia="MS Gothic"/>
              <w:bCs/>
            </w:rPr>
            <w:t>☐</w:t>
          </w:r>
          <w:permEnd w:id="34"/>
        </w:sdtContent>
      </w:sdt>
      <w:r>
        <w:rPr>
          <w:rFonts w:hint="eastAsia" w:ascii="黑体" w:hAnsi="黑体" w:eastAsia="黑体"/>
        </w:rPr>
        <w:t>不涉及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4"/>
        <w:gridCol w:w="3544"/>
      </w:tblGrid>
      <w:tr w14:paraId="2F9F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922" w:type="pct"/>
            <w:vAlign w:val="center"/>
          </w:tcPr>
          <w:p w14:paraId="7FF3A048">
            <w:pPr>
              <w:spacing w:line="360" w:lineRule="auto"/>
              <w:rPr>
                <w:rFonts w:hint="eastAsia" w:ascii="黑体" w:hAnsi="黑体"/>
                <w:szCs w:val="21"/>
              </w:rPr>
            </w:pPr>
            <w:permStart w:id="35" w:edGrp="everyone" w:colFirst="1" w:colLast="1"/>
            <w:r>
              <w:rPr>
                <w:rFonts w:hint="eastAsia" w:ascii="黑体" w:hAnsi="黑体"/>
                <w:szCs w:val="21"/>
              </w:rPr>
              <w:t>4.1此前是否通过其他认证机构的有机认证？如是，如是，哪家认证机构？证书有效期？</w:t>
            </w:r>
          </w:p>
        </w:tc>
        <w:tc>
          <w:tcPr>
            <w:tcW w:w="2078" w:type="pct"/>
            <w:vAlign w:val="center"/>
          </w:tcPr>
          <w:p w14:paraId="4058F440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permEnd w:id="35"/>
      <w:tr w14:paraId="76F2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922" w:type="pct"/>
            <w:vAlign w:val="center"/>
          </w:tcPr>
          <w:p w14:paraId="039FF48D">
            <w:pPr>
              <w:spacing w:line="360" w:lineRule="auto"/>
              <w:rPr>
                <w:rFonts w:hint="eastAsia" w:ascii="黑体" w:hAnsi="黑体"/>
                <w:szCs w:val="21"/>
              </w:rPr>
            </w:pPr>
            <w:permStart w:id="36" w:edGrp="everyone" w:colFirst="1" w:colLast="1"/>
            <w:r>
              <w:rPr>
                <w:rFonts w:hint="eastAsia" w:ascii="黑体" w:hAnsi="黑体"/>
                <w:szCs w:val="21"/>
              </w:rPr>
              <w:t>4.2对于目前在证书有效期内的项目，原认证机构现场检查是否开具不符合项？如是，请描述不符合项及企业的整改措施。</w:t>
            </w:r>
          </w:p>
        </w:tc>
        <w:tc>
          <w:tcPr>
            <w:tcW w:w="2078" w:type="pct"/>
            <w:vAlign w:val="center"/>
          </w:tcPr>
          <w:p w14:paraId="2A75740E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permEnd w:id="36"/>
      <w:tr w14:paraId="2ABA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22" w:type="pct"/>
            <w:vAlign w:val="center"/>
          </w:tcPr>
          <w:p w14:paraId="3DABD332">
            <w:pPr>
              <w:spacing w:line="360" w:lineRule="auto"/>
              <w:rPr>
                <w:rFonts w:hint="eastAsia" w:ascii="黑体" w:hAnsi="黑体"/>
                <w:szCs w:val="21"/>
              </w:rPr>
            </w:pPr>
            <w:permStart w:id="37" w:edGrp="everyone" w:colFirst="1" w:colLast="1"/>
            <w:r>
              <w:rPr>
                <w:rFonts w:hint="eastAsia" w:ascii="黑体" w:hAnsi="黑体"/>
                <w:szCs w:val="21"/>
              </w:rPr>
              <w:t>4.3此前是否被拒绝通过有机认证或被撤销过认证证书？如是，为哪家认证机构？被拒绝认证或撤销证书的原因？</w:t>
            </w:r>
          </w:p>
        </w:tc>
        <w:tc>
          <w:tcPr>
            <w:tcW w:w="2078" w:type="pct"/>
            <w:vAlign w:val="center"/>
          </w:tcPr>
          <w:p w14:paraId="03D2029B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permEnd w:id="37"/>
      <w:tr w14:paraId="7327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922" w:type="pct"/>
            <w:vAlign w:val="center"/>
          </w:tcPr>
          <w:p w14:paraId="52EC5C69">
            <w:pPr>
              <w:spacing w:line="360" w:lineRule="auto"/>
              <w:rPr>
                <w:rFonts w:hint="eastAsia" w:ascii="黑体" w:hAnsi="黑体"/>
                <w:szCs w:val="21"/>
              </w:rPr>
            </w:pPr>
            <w:permStart w:id="38" w:edGrp="everyone" w:colFirst="1" w:colLast="1"/>
            <w:r>
              <w:rPr>
                <w:rFonts w:hint="eastAsia" w:ascii="黑体" w:hAnsi="黑体"/>
                <w:szCs w:val="21"/>
              </w:rPr>
              <w:t>4.4其他补充说明的重要问题</w:t>
            </w:r>
          </w:p>
        </w:tc>
        <w:tc>
          <w:tcPr>
            <w:tcW w:w="2078" w:type="pct"/>
            <w:vAlign w:val="center"/>
          </w:tcPr>
          <w:p w14:paraId="50A2085A">
            <w:pPr>
              <w:spacing w:line="360" w:lineRule="auto"/>
              <w:jc w:val="left"/>
              <w:rPr>
                <w:rFonts w:hint="eastAsia" w:ascii="黑体" w:hAnsi="黑体"/>
                <w:szCs w:val="21"/>
              </w:rPr>
            </w:pPr>
          </w:p>
        </w:tc>
      </w:tr>
      <w:permEnd w:id="38"/>
    </w:tbl>
    <w:p w14:paraId="44E45071"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28"/>
          <w:szCs w:val="28"/>
        </w:rPr>
      </w:pPr>
    </w:p>
    <w:p w14:paraId="05EEC6E9"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第二部分</w:t>
      </w:r>
      <w:r>
        <w:rPr>
          <w:rFonts w:ascii="黑体" w:hAns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加工配料</w:t>
      </w:r>
    </w:p>
    <w:p w14:paraId="3451938A">
      <w:pPr>
        <w:spacing w:line="360" w:lineRule="auto"/>
        <w:rPr>
          <w:rFonts w:hint="eastAsia" w:ascii="黑体" w:hAnsi="黑体"/>
          <w:bCs/>
          <w:szCs w:val="21"/>
        </w:rPr>
      </w:pPr>
      <w:r>
        <w:rPr>
          <w:rFonts w:hint="eastAsia" w:ascii="黑体" w:hAnsi="黑体"/>
          <w:bCs/>
          <w:szCs w:val="21"/>
        </w:rPr>
        <w:t xml:space="preserve">1 </w:t>
      </w:r>
      <w:r>
        <w:rPr>
          <w:rFonts w:hint="eastAsia" w:ascii="黑体" w:hAnsi="黑体" w:eastAsia="黑体" w:cs="黑体"/>
          <w:bCs/>
          <w:szCs w:val="21"/>
        </w:rPr>
        <w:t>加工配料概况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731"/>
        <w:gridCol w:w="1735"/>
        <w:gridCol w:w="1443"/>
        <w:gridCol w:w="2171"/>
      </w:tblGrid>
      <w:tr w14:paraId="22C4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49" w:type="pct"/>
            <w:vAlign w:val="center"/>
          </w:tcPr>
          <w:p w14:paraId="3895E622">
            <w:pPr>
              <w:jc w:val="center"/>
              <w:rPr>
                <w:rFonts w:hint="eastAsia" w:ascii="黑体" w:hAnsi="黑体"/>
                <w:szCs w:val="21"/>
              </w:rPr>
            </w:pPr>
            <w:permStart w:id="39" w:edGrp="everyone"/>
            <w:r>
              <w:rPr>
                <w:rFonts w:hint="eastAsia" w:ascii="黑体" w:hAnsi="黑体"/>
                <w:szCs w:val="21"/>
              </w:rPr>
              <w:t>配料</w:t>
            </w:r>
          </w:p>
        </w:tc>
        <w:tc>
          <w:tcPr>
            <w:tcW w:w="1015" w:type="pct"/>
            <w:vAlign w:val="center"/>
          </w:tcPr>
          <w:p w14:paraId="69AA6763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名称</w:t>
            </w:r>
          </w:p>
        </w:tc>
        <w:tc>
          <w:tcPr>
            <w:tcW w:w="1017" w:type="pct"/>
            <w:vAlign w:val="center"/>
          </w:tcPr>
          <w:p w14:paraId="2D14F544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来源</w:t>
            </w:r>
          </w:p>
          <w:p w14:paraId="494D3447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（自有/外购）</w:t>
            </w:r>
          </w:p>
        </w:tc>
        <w:tc>
          <w:tcPr>
            <w:tcW w:w="846" w:type="pct"/>
            <w:vAlign w:val="center"/>
          </w:tcPr>
          <w:p w14:paraId="31DB768A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有机</w:t>
            </w:r>
            <w:r>
              <w:rPr>
                <w:rFonts w:hint="eastAsia" w:ascii="黑体" w:hAnsi="黑体"/>
                <w:szCs w:val="21"/>
              </w:rPr>
              <w:t>/常规</w:t>
            </w:r>
          </w:p>
        </w:tc>
        <w:tc>
          <w:tcPr>
            <w:tcW w:w="1273" w:type="pct"/>
            <w:vAlign w:val="center"/>
          </w:tcPr>
          <w:p w14:paraId="4B5F5171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是否涉及转基因？</w:t>
            </w:r>
          </w:p>
        </w:tc>
      </w:tr>
      <w:tr w14:paraId="7FF4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9" w:type="pct"/>
            <w:vMerge w:val="restart"/>
            <w:vAlign w:val="center"/>
          </w:tcPr>
          <w:p w14:paraId="5C6E1C56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原料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vAlign w:val="center"/>
          </w:tcPr>
          <w:p w14:paraId="0741E9E9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06B73AE2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  <w:vAlign w:val="center"/>
          </w:tcPr>
          <w:p w14:paraId="3E5A9C29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273" w:type="pct"/>
            <w:tcBorders>
              <w:bottom w:val="single" w:color="auto" w:sz="4" w:space="0"/>
            </w:tcBorders>
            <w:vAlign w:val="center"/>
          </w:tcPr>
          <w:p w14:paraId="3525A33E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tr w14:paraId="0438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9" w:type="pct"/>
            <w:vMerge w:val="continue"/>
            <w:vAlign w:val="center"/>
          </w:tcPr>
          <w:p w14:paraId="5A37096A">
            <w:pPr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5" w:type="pct"/>
            <w:tcBorders>
              <w:bottom w:val="single" w:color="auto" w:sz="4" w:space="0"/>
            </w:tcBorders>
            <w:vAlign w:val="center"/>
          </w:tcPr>
          <w:p w14:paraId="0C711D13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6A751527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  <w:vAlign w:val="center"/>
          </w:tcPr>
          <w:p w14:paraId="28B95C4D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273" w:type="pct"/>
            <w:tcBorders>
              <w:bottom w:val="single" w:color="auto" w:sz="4" w:space="0"/>
            </w:tcBorders>
            <w:vAlign w:val="center"/>
          </w:tcPr>
          <w:p w14:paraId="6A16B55C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tr w14:paraId="4F52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49" w:type="pct"/>
            <w:vMerge w:val="continue"/>
            <w:tcBorders>
              <w:bottom w:val="single" w:color="auto" w:sz="4" w:space="0"/>
            </w:tcBorders>
            <w:vAlign w:val="center"/>
          </w:tcPr>
          <w:p w14:paraId="064243C9">
            <w:pPr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5" w:type="pct"/>
            <w:tcBorders>
              <w:bottom w:val="single" w:color="auto" w:sz="4" w:space="0"/>
            </w:tcBorders>
            <w:vAlign w:val="center"/>
          </w:tcPr>
          <w:p w14:paraId="372F3316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28C7AE42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  <w:vAlign w:val="center"/>
          </w:tcPr>
          <w:p w14:paraId="0F74D699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273" w:type="pct"/>
            <w:tcBorders>
              <w:bottom w:val="single" w:color="auto" w:sz="4" w:space="0"/>
            </w:tcBorders>
            <w:vAlign w:val="center"/>
          </w:tcPr>
          <w:p w14:paraId="10595D0A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tr w14:paraId="4973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49" w:type="pct"/>
            <w:vMerge w:val="restart"/>
            <w:vAlign w:val="center"/>
          </w:tcPr>
          <w:p w14:paraId="3CF2179B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辅料（包括食品添加剂、加工助剂和营养强化剂等）</w:t>
            </w:r>
          </w:p>
        </w:tc>
        <w:tc>
          <w:tcPr>
            <w:tcW w:w="1015" w:type="pct"/>
            <w:vAlign w:val="center"/>
          </w:tcPr>
          <w:p w14:paraId="2E80596B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7" w:type="pct"/>
            <w:vAlign w:val="center"/>
          </w:tcPr>
          <w:p w14:paraId="0CF33BFC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846" w:type="pct"/>
            <w:vAlign w:val="center"/>
          </w:tcPr>
          <w:p w14:paraId="6A50EB6A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273" w:type="pct"/>
            <w:vAlign w:val="center"/>
          </w:tcPr>
          <w:p w14:paraId="3D643C8A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tr w14:paraId="1939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49" w:type="pct"/>
            <w:vMerge w:val="continue"/>
          </w:tcPr>
          <w:p w14:paraId="69DEF850">
            <w:pPr>
              <w:rPr>
                <w:rFonts w:hint="eastAsia" w:ascii="黑体" w:hAnsi="黑体"/>
                <w:szCs w:val="21"/>
              </w:rPr>
            </w:pPr>
          </w:p>
        </w:tc>
        <w:tc>
          <w:tcPr>
            <w:tcW w:w="1015" w:type="pct"/>
            <w:tcBorders>
              <w:bottom w:val="single" w:color="auto" w:sz="4" w:space="0"/>
            </w:tcBorders>
          </w:tcPr>
          <w:p w14:paraId="29E9162A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</w:tcPr>
          <w:p w14:paraId="6E0421D2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</w:tcPr>
          <w:p w14:paraId="2F9269F4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273" w:type="pct"/>
            <w:tcBorders>
              <w:bottom w:val="single" w:color="auto" w:sz="4" w:space="0"/>
            </w:tcBorders>
          </w:tcPr>
          <w:p w14:paraId="1EF78870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tr w14:paraId="2A44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49" w:type="pct"/>
            <w:vMerge w:val="continue"/>
          </w:tcPr>
          <w:p w14:paraId="610C21B9">
            <w:pPr>
              <w:rPr>
                <w:rFonts w:hint="eastAsia" w:ascii="黑体" w:hAnsi="黑体"/>
                <w:szCs w:val="21"/>
              </w:rPr>
            </w:pPr>
          </w:p>
        </w:tc>
        <w:tc>
          <w:tcPr>
            <w:tcW w:w="1015" w:type="pct"/>
            <w:tcBorders>
              <w:bottom w:val="single" w:color="auto" w:sz="4" w:space="0"/>
            </w:tcBorders>
          </w:tcPr>
          <w:p w14:paraId="2976ADF2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</w:tcPr>
          <w:p w14:paraId="48FBDA6E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</w:tcPr>
          <w:p w14:paraId="00F78CAD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273" w:type="pct"/>
            <w:tcBorders>
              <w:bottom w:val="single" w:color="auto" w:sz="4" w:space="0"/>
            </w:tcBorders>
          </w:tcPr>
          <w:p w14:paraId="33DC6CBD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tr w14:paraId="3D9B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49" w:type="pct"/>
            <w:vMerge w:val="continue"/>
            <w:tcBorders>
              <w:bottom w:val="single" w:color="auto" w:sz="4" w:space="0"/>
            </w:tcBorders>
          </w:tcPr>
          <w:p w14:paraId="1D72734A">
            <w:pPr>
              <w:rPr>
                <w:rFonts w:hint="eastAsia" w:ascii="黑体" w:hAnsi="黑体"/>
                <w:szCs w:val="21"/>
              </w:rPr>
            </w:pPr>
          </w:p>
        </w:tc>
        <w:tc>
          <w:tcPr>
            <w:tcW w:w="1015" w:type="pct"/>
            <w:tcBorders>
              <w:bottom w:val="single" w:color="auto" w:sz="4" w:space="0"/>
            </w:tcBorders>
          </w:tcPr>
          <w:p w14:paraId="4ABD9332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</w:tcPr>
          <w:p w14:paraId="65C4B4EC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</w:tcPr>
          <w:p w14:paraId="465DBC78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  <w:tc>
          <w:tcPr>
            <w:tcW w:w="1273" w:type="pct"/>
            <w:tcBorders>
              <w:bottom w:val="single" w:color="auto" w:sz="4" w:space="0"/>
            </w:tcBorders>
          </w:tcPr>
          <w:p w14:paraId="15140F4E">
            <w:pPr>
              <w:spacing w:line="360" w:lineRule="auto"/>
              <w:jc w:val="center"/>
              <w:rPr>
                <w:rFonts w:hint="eastAsia" w:ascii="黑体" w:hAnsi="黑体"/>
                <w:szCs w:val="21"/>
              </w:rPr>
            </w:pPr>
          </w:p>
        </w:tc>
      </w:tr>
      <w:tr w14:paraId="5496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9" w:type="pct"/>
          </w:tcPr>
          <w:p w14:paraId="1D92A67D">
            <w:pPr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 xml:space="preserve">加工用水 </w:t>
            </w:r>
          </w:p>
        </w:tc>
        <w:tc>
          <w:tcPr>
            <w:tcW w:w="4151" w:type="pct"/>
            <w:gridSpan w:val="4"/>
          </w:tcPr>
          <w:p w14:paraId="1E09C9B3">
            <w:pPr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加工过程中是否涉及加工用水？ </w:t>
            </w:r>
            <w:sdt>
              <w:sdtPr>
                <w:rPr>
                  <w:rFonts w:hint="eastAsia" w:ascii="黑体" w:hAnsi="黑体"/>
                </w:rPr>
                <w:id w:val="591196922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是    </w:t>
            </w:r>
            <w:sdt>
              <w:sdtPr>
                <w:rPr>
                  <w:rFonts w:hint="eastAsia" w:ascii="黑体" w:hAnsi="黑体"/>
                </w:rPr>
                <w:id w:val="-2019685699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788BAC05">
            <w:pPr>
              <w:spacing w:line="400" w:lineRule="exact"/>
              <w:jc w:val="lef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如是，描述水源：</w:t>
            </w:r>
            <w:sdt>
              <w:sdtPr>
                <w:rPr>
                  <w:rFonts w:hint="eastAsia" w:ascii="黑体" w:hAnsi="黑体"/>
                </w:rPr>
                <w:id w:val="1755091472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市政供水  </w:t>
            </w:r>
            <w:sdt>
              <w:sdtPr>
                <w:rPr>
                  <w:rFonts w:hint="eastAsia" w:ascii="黑体" w:hAnsi="黑体"/>
                </w:rPr>
                <w:id w:val="-1726741444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公司水井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35018556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r>
                  <w:rPr>
                    <w:rFonts w:ascii="黑体" w:hAnsi="黑体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其他：</w:t>
            </w:r>
            <w:r>
              <w:rPr>
                <w:rFonts w:hint="eastAsia" w:ascii="黑体" w:hAnsi="黑体"/>
                <w:u w:val="single"/>
              </w:rPr>
              <w:t xml:space="preserve">          </w:t>
            </w:r>
            <w:r>
              <w:rPr>
                <w:rFonts w:hint="eastAsia" w:ascii="黑体" w:hAnsi="黑体"/>
              </w:rPr>
              <w:t xml:space="preserve">                                                               </w:t>
            </w:r>
          </w:p>
          <w:p w14:paraId="21532D69">
            <w:pPr>
              <w:spacing w:line="400" w:lineRule="exact"/>
              <w:rPr>
                <w:rFonts w:hint="eastAsia" w:ascii="黑体" w:hAnsi="黑体"/>
                <w:b/>
              </w:rPr>
            </w:pPr>
            <w:r>
              <w:rPr>
                <w:rFonts w:hint="eastAsia" w:ascii="黑体" w:hAnsi="黑体"/>
              </w:rPr>
              <w:t xml:space="preserve">水在加工过程中的作用：  </w:t>
            </w:r>
            <w:r>
              <w:rPr>
                <w:rFonts w:hint="eastAsia" w:ascii="黑体" w:hAnsi="黑体"/>
                <w:b/>
              </w:rPr>
              <w:t xml:space="preserve">                                                 </w:t>
            </w:r>
          </w:p>
          <w:p w14:paraId="0F01D6B6">
            <w:pPr>
              <w:spacing w:line="400" w:lineRule="exac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850463125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配料   </w:t>
            </w:r>
            <w:sdt>
              <w:sdtPr>
                <w:rPr>
                  <w:rFonts w:hint="eastAsia" w:ascii="黑体" w:hAnsi="黑体"/>
                </w:rPr>
                <w:id w:val="1544716548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蒸煮  </w:t>
            </w:r>
            <w:sdt>
              <w:sdtPr>
                <w:rPr>
                  <w:rFonts w:hint="eastAsia" w:ascii="黑体" w:hAnsi="黑体"/>
                </w:rPr>
                <w:id w:val="434018137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冷却 </w:t>
            </w:r>
            <w:sdt>
              <w:sdtPr>
                <w:rPr>
                  <w:rFonts w:hint="eastAsia" w:ascii="黑体" w:hAnsi="黑体"/>
                </w:rPr>
                <w:id w:val="1757249877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运输产品 </w:t>
            </w:r>
            <w:sdt>
              <w:sdtPr>
                <w:rPr>
                  <w:rFonts w:hint="eastAsia" w:ascii="黑体" w:hAnsi="黑体"/>
                </w:rPr>
                <w:id w:val="244924961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清洁有机产品   </w:t>
            </w:r>
            <w:sdt>
              <w:sdtPr>
                <w:rPr>
                  <w:rFonts w:hint="eastAsia" w:ascii="黑体" w:hAnsi="黑体"/>
                </w:rPr>
                <w:id w:val="-443155195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清洁与有机产品接触的设备   </w:t>
            </w:r>
            <w:sdt>
              <w:sdtPr>
                <w:rPr>
                  <w:rFonts w:hint="eastAsia" w:ascii="黑体" w:hAnsi="黑体"/>
                </w:rPr>
                <w:id w:val="-1335760009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其他用途：</w:t>
            </w:r>
            <w:r>
              <w:rPr>
                <w:rFonts w:hint="eastAsia" w:ascii="黑体" w:hAnsi="黑体"/>
                <w:u w:val="single"/>
              </w:rPr>
              <w:t xml:space="preserve">        </w:t>
            </w:r>
            <w:r>
              <w:rPr>
                <w:rFonts w:hint="eastAsia" w:ascii="黑体" w:hAnsi="黑体"/>
              </w:rPr>
              <w:t xml:space="preserve"> </w:t>
            </w:r>
          </w:p>
        </w:tc>
      </w:tr>
      <w:tr w14:paraId="7782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9" w:type="pct"/>
          </w:tcPr>
          <w:p w14:paraId="34AF3829">
            <w:pPr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食用盐</w:t>
            </w:r>
          </w:p>
        </w:tc>
        <w:tc>
          <w:tcPr>
            <w:tcW w:w="4151" w:type="pct"/>
            <w:gridSpan w:val="4"/>
            <w:tcBorders>
              <w:bottom w:val="single" w:color="auto" w:sz="4" w:space="0"/>
            </w:tcBorders>
          </w:tcPr>
          <w:p w14:paraId="410A44D3">
            <w:pPr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是否使用食用盐？</w:t>
            </w:r>
            <w:sdt>
              <w:sdtPr>
                <w:rPr>
                  <w:rFonts w:hint="eastAsia" w:ascii="黑体" w:hAnsi="黑体"/>
                </w:rPr>
                <w:id w:val="-950012206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sdt>
              <w:sdtPr>
                <w:rPr>
                  <w:rFonts w:hint="eastAsia" w:ascii="黑体" w:hAnsi="黑体"/>
                </w:rPr>
                <w:id w:val="1878886604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41FF3AE1">
            <w:pPr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如是，是否符合GB2721食用盐卫生标准？ </w:t>
            </w:r>
            <w:sdt>
              <w:sdtPr>
                <w:rPr>
                  <w:rFonts w:hint="eastAsia" w:ascii="黑体" w:hAnsi="黑体"/>
                </w:rPr>
                <w:id w:val="-1008219530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sdt>
              <w:sdtPr>
                <w:rPr>
                  <w:rFonts w:hint="eastAsia" w:ascii="黑体" w:hAnsi="黑体"/>
                </w:rPr>
                <w:id w:val="1228261026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否   </w:t>
            </w:r>
          </w:p>
        </w:tc>
      </w:tr>
      <w:permEnd w:id="39"/>
    </w:tbl>
    <w:p w14:paraId="67D8ECCF">
      <w:pPr>
        <w:rPr>
          <w:rFonts w:hint="eastAsia" w:ascii="黑体" w:hAnsi="黑体"/>
          <w:b/>
          <w:sz w:val="18"/>
          <w:szCs w:val="18"/>
        </w:rPr>
      </w:pPr>
      <w:r>
        <w:rPr>
          <w:rFonts w:hint="eastAsia" w:ascii="黑体" w:hAnsi="黑体"/>
          <w:b/>
          <w:sz w:val="18"/>
          <w:szCs w:val="18"/>
        </w:rPr>
        <w:t xml:space="preserve">注：如原料品种较多，请另附表格；如食品添加剂、加工助剂和营养强化剂等品种较多，请另附表格。 </w:t>
      </w:r>
    </w:p>
    <w:p w14:paraId="0801B112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/>
          <w:bCs/>
          <w:szCs w:val="21"/>
        </w:rPr>
        <w:t xml:space="preserve">2 </w:t>
      </w:r>
      <w:r>
        <w:rPr>
          <w:rFonts w:hint="eastAsia" w:ascii="黑体" w:hAnsi="黑体" w:eastAsia="黑体" w:cs="黑体"/>
          <w:bCs/>
          <w:szCs w:val="21"/>
        </w:rPr>
        <w:t>加工配料用量及出成率汇总表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70"/>
        <w:gridCol w:w="2316"/>
        <w:gridCol w:w="1374"/>
        <w:gridCol w:w="1178"/>
        <w:gridCol w:w="1331"/>
      </w:tblGrid>
      <w:tr w14:paraId="6907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62" w:type="pct"/>
            <w:vMerge w:val="restart"/>
            <w:vAlign w:val="center"/>
          </w:tcPr>
          <w:p w14:paraId="43F2BA48">
            <w:pPr>
              <w:spacing w:line="276" w:lineRule="auto"/>
              <w:jc w:val="center"/>
              <w:rPr>
                <w:rFonts w:hint="eastAsia" w:ascii="黑体" w:hAnsi="黑体"/>
              </w:rPr>
            </w:pPr>
            <w:permStart w:id="40" w:edGrp="everyone"/>
            <w:r>
              <w:rPr>
                <w:rFonts w:hint="eastAsia" w:ascii="黑体" w:hAnsi="黑体"/>
              </w:rPr>
              <w:t>产品名称</w:t>
            </w:r>
          </w:p>
        </w:tc>
        <w:tc>
          <w:tcPr>
            <w:tcW w:w="2160" w:type="pct"/>
            <w:gridSpan w:val="2"/>
            <w:vAlign w:val="center"/>
          </w:tcPr>
          <w:p w14:paraId="51E14594">
            <w:pPr>
              <w:spacing w:line="360" w:lineRule="auto"/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配料（</w:t>
            </w:r>
            <w:r>
              <w:rPr>
                <w:rFonts w:hint="eastAsia" w:ascii="黑体" w:hAnsi="黑体"/>
                <w:b/>
              </w:rPr>
              <w:t>包括原料、</w:t>
            </w:r>
            <w:r>
              <w:rPr>
                <w:rFonts w:hint="eastAsia" w:ascii="黑体" w:hAnsi="黑体"/>
                <w:b/>
                <w:szCs w:val="21"/>
              </w:rPr>
              <w:t>添加剂、加工助剂</w:t>
            </w:r>
            <w:r>
              <w:rPr>
                <w:rFonts w:hint="eastAsia" w:ascii="黑体" w:hAnsi="黑体"/>
                <w:b/>
              </w:rPr>
              <w:t>等所有投入物质）</w:t>
            </w:r>
          </w:p>
        </w:tc>
        <w:tc>
          <w:tcPr>
            <w:tcW w:w="805" w:type="pct"/>
            <w:vMerge w:val="restart"/>
            <w:vAlign w:val="center"/>
          </w:tcPr>
          <w:p w14:paraId="4A372E69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出成率（﹪）</w:t>
            </w:r>
          </w:p>
        </w:tc>
        <w:tc>
          <w:tcPr>
            <w:tcW w:w="690" w:type="pct"/>
            <w:vMerge w:val="restart"/>
            <w:vAlign w:val="center"/>
          </w:tcPr>
          <w:p w14:paraId="41FC3E59">
            <w:pPr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产品数量</w:t>
            </w:r>
          </w:p>
          <w:p w14:paraId="04F0ABC3">
            <w:pPr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(吨)</w:t>
            </w:r>
          </w:p>
        </w:tc>
        <w:tc>
          <w:tcPr>
            <w:tcW w:w="780" w:type="pct"/>
            <w:vMerge w:val="restart"/>
          </w:tcPr>
          <w:p w14:paraId="1FF9F9A3">
            <w:pPr>
              <w:jc w:val="center"/>
              <w:rPr>
                <w:rFonts w:hint="eastAsia" w:ascii="黑体" w:hAnsi="黑体"/>
              </w:rPr>
            </w:pPr>
          </w:p>
          <w:p w14:paraId="53EA929E">
            <w:pPr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有机加工中配料占比（</w:t>
            </w:r>
            <w:r>
              <w:rPr>
                <w:rFonts w:hint="eastAsia" w:ascii="黑体" w:hAnsi="黑体"/>
                <w:b/>
                <w:bCs/>
              </w:rPr>
              <w:t>水、盐、加工助剂不计算在内</w:t>
            </w:r>
            <w:r>
              <w:rPr>
                <w:rFonts w:hint="eastAsia" w:ascii="黑体" w:hAnsi="黑体"/>
              </w:rPr>
              <w:t>）</w:t>
            </w:r>
          </w:p>
        </w:tc>
      </w:tr>
      <w:tr w14:paraId="3588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62" w:type="pct"/>
            <w:vMerge w:val="continue"/>
          </w:tcPr>
          <w:p w14:paraId="644FCC54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3" w:type="pct"/>
          </w:tcPr>
          <w:p w14:paraId="645E97BE">
            <w:pPr>
              <w:spacing w:line="360" w:lineRule="auto"/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  <w:szCs w:val="21"/>
              </w:rPr>
              <w:t>各配料名称</w:t>
            </w:r>
          </w:p>
        </w:tc>
        <w:tc>
          <w:tcPr>
            <w:tcW w:w="1356" w:type="pct"/>
          </w:tcPr>
          <w:p w14:paraId="1BF03D13">
            <w:pPr>
              <w:spacing w:line="360" w:lineRule="auto"/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配料用量（</w:t>
            </w:r>
            <w:r>
              <w:rPr>
                <w:rFonts w:hint="eastAsia" w:ascii="黑体" w:hAnsi="黑体"/>
                <w:b/>
                <w:bCs/>
              </w:rPr>
              <w:t>如涉及冲顶加工，应扣除全年计划冲顶用配料量</w:t>
            </w:r>
            <w:r>
              <w:rPr>
                <w:rFonts w:hint="eastAsia" w:ascii="黑体" w:hAnsi="黑体"/>
              </w:rPr>
              <w:t>）</w:t>
            </w:r>
          </w:p>
        </w:tc>
        <w:tc>
          <w:tcPr>
            <w:tcW w:w="805" w:type="pct"/>
            <w:vMerge w:val="continue"/>
          </w:tcPr>
          <w:p w14:paraId="6A63CEB4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90" w:type="pct"/>
            <w:vMerge w:val="continue"/>
          </w:tcPr>
          <w:p w14:paraId="11FDB033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0" w:type="pct"/>
            <w:vMerge w:val="continue"/>
          </w:tcPr>
          <w:p w14:paraId="4C5D6214">
            <w:pPr>
              <w:jc w:val="center"/>
              <w:rPr>
                <w:rFonts w:hint="eastAsia" w:ascii="黑体" w:hAnsi="黑体"/>
              </w:rPr>
            </w:pPr>
          </w:p>
        </w:tc>
      </w:tr>
      <w:tr w14:paraId="6F17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62" w:type="pct"/>
            <w:vMerge w:val="restart"/>
            <w:vAlign w:val="center"/>
          </w:tcPr>
          <w:p w14:paraId="4EB1C49C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3" w:type="pct"/>
          </w:tcPr>
          <w:p w14:paraId="14D0722F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56" w:type="pct"/>
          </w:tcPr>
          <w:p w14:paraId="1BB942ED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5" w:type="pct"/>
            <w:vMerge w:val="restart"/>
          </w:tcPr>
          <w:p w14:paraId="2D494D60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90" w:type="pct"/>
            <w:vMerge w:val="restart"/>
          </w:tcPr>
          <w:p w14:paraId="702A1617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0" w:type="pct"/>
          </w:tcPr>
          <w:p w14:paraId="199E75BB">
            <w:pPr>
              <w:jc w:val="center"/>
              <w:rPr>
                <w:rFonts w:hint="eastAsia" w:ascii="黑体" w:hAnsi="黑体"/>
              </w:rPr>
            </w:pPr>
          </w:p>
        </w:tc>
      </w:tr>
      <w:tr w14:paraId="5822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62" w:type="pct"/>
            <w:vMerge w:val="continue"/>
            <w:vAlign w:val="center"/>
          </w:tcPr>
          <w:p w14:paraId="6B000A9B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3" w:type="pct"/>
          </w:tcPr>
          <w:p w14:paraId="7BA3C488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56" w:type="pct"/>
          </w:tcPr>
          <w:p w14:paraId="54B788B8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5" w:type="pct"/>
            <w:vMerge w:val="continue"/>
          </w:tcPr>
          <w:p w14:paraId="2004E9AA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90" w:type="pct"/>
            <w:vMerge w:val="continue"/>
          </w:tcPr>
          <w:p w14:paraId="7784EB08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0" w:type="pct"/>
          </w:tcPr>
          <w:p w14:paraId="41398EAA">
            <w:pPr>
              <w:jc w:val="center"/>
              <w:rPr>
                <w:rFonts w:hint="eastAsia" w:ascii="黑体" w:hAnsi="黑体"/>
              </w:rPr>
            </w:pPr>
          </w:p>
        </w:tc>
      </w:tr>
      <w:tr w14:paraId="20A1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62" w:type="pct"/>
            <w:vMerge w:val="continue"/>
            <w:vAlign w:val="center"/>
          </w:tcPr>
          <w:p w14:paraId="4B26C9C2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3" w:type="pct"/>
          </w:tcPr>
          <w:p w14:paraId="2A16F6B6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56" w:type="pct"/>
          </w:tcPr>
          <w:p w14:paraId="4E0378C9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5" w:type="pct"/>
            <w:vMerge w:val="continue"/>
          </w:tcPr>
          <w:p w14:paraId="763D9A99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90" w:type="pct"/>
            <w:vMerge w:val="continue"/>
          </w:tcPr>
          <w:p w14:paraId="3460C8C8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0" w:type="pct"/>
          </w:tcPr>
          <w:p w14:paraId="00037B66">
            <w:pPr>
              <w:jc w:val="center"/>
              <w:rPr>
                <w:rFonts w:hint="eastAsia" w:ascii="黑体" w:hAnsi="黑体"/>
              </w:rPr>
            </w:pPr>
          </w:p>
        </w:tc>
      </w:tr>
      <w:tr w14:paraId="32BC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62" w:type="pct"/>
            <w:vMerge w:val="restart"/>
            <w:vAlign w:val="center"/>
          </w:tcPr>
          <w:p w14:paraId="750D7446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3" w:type="pct"/>
          </w:tcPr>
          <w:p w14:paraId="2032A857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56" w:type="pct"/>
          </w:tcPr>
          <w:p w14:paraId="5270DA0F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5" w:type="pct"/>
            <w:vMerge w:val="restart"/>
          </w:tcPr>
          <w:p w14:paraId="4E6A6417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90" w:type="pct"/>
            <w:vMerge w:val="restart"/>
          </w:tcPr>
          <w:p w14:paraId="628E9CBF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0" w:type="pct"/>
          </w:tcPr>
          <w:p w14:paraId="142035CA">
            <w:pPr>
              <w:jc w:val="center"/>
              <w:rPr>
                <w:rFonts w:hint="eastAsia" w:ascii="黑体" w:hAnsi="黑体"/>
              </w:rPr>
            </w:pPr>
          </w:p>
        </w:tc>
      </w:tr>
      <w:tr w14:paraId="3BA8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62" w:type="pct"/>
            <w:vMerge w:val="continue"/>
            <w:vAlign w:val="center"/>
          </w:tcPr>
          <w:p w14:paraId="799D033F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3" w:type="pct"/>
          </w:tcPr>
          <w:p w14:paraId="1792828C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56" w:type="pct"/>
          </w:tcPr>
          <w:p w14:paraId="6AA6F5AC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5" w:type="pct"/>
            <w:vMerge w:val="continue"/>
          </w:tcPr>
          <w:p w14:paraId="222BA5E5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90" w:type="pct"/>
            <w:vMerge w:val="continue"/>
          </w:tcPr>
          <w:p w14:paraId="7F8816EF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0" w:type="pct"/>
          </w:tcPr>
          <w:p w14:paraId="22E4B960">
            <w:pPr>
              <w:jc w:val="center"/>
              <w:rPr>
                <w:rFonts w:hint="eastAsia" w:ascii="黑体" w:hAnsi="黑体"/>
              </w:rPr>
            </w:pPr>
          </w:p>
        </w:tc>
      </w:tr>
      <w:tr w14:paraId="564D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62" w:type="pct"/>
            <w:vMerge w:val="continue"/>
            <w:vAlign w:val="center"/>
          </w:tcPr>
          <w:p w14:paraId="441479B6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3" w:type="pct"/>
          </w:tcPr>
          <w:p w14:paraId="608E07EB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56" w:type="pct"/>
          </w:tcPr>
          <w:p w14:paraId="43D2A32E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805" w:type="pct"/>
            <w:vMerge w:val="continue"/>
          </w:tcPr>
          <w:p w14:paraId="02CAE944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90" w:type="pct"/>
            <w:vMerge w:val="continue"/>
          </w:tcPr>
          <w:p w14:paraId="3D63891B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0" w:type="pct"/>
          </w:tcPr>
          <w:p w14:paraId="2E8F9B84">
            <w:pPr>
              <w:jc w:val="center"/>
              <w:rPr>
                <w:rFonts w:hint="eastAsia" w:ascii="黑体" w:hAnsi="黑体"/>
              </w:rPr>
            </w:pPr>
          </w:p>
        </w:tc>
      </w:tr>
      <w:permEnd w:id="40"/>
    </w:tbl>
    <w:p w14:paraId="055B0199">
      <w:pPr>
        <w:ind w:firstLine="2923" w:firstLineChars="104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第三部分</w:t>
      </w:r>
      <w:r>
        <w:rPr>
          <w:rFonts w:ascii="黑体" w:hAns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加工</w:t>
      </w:r>
    </w:p>
    <w:p w14:paraId="0F58F452">
      <w:pPr>
        <w:spacing w:line="360" w:lineRule="auto"/>
        <w:rPr>
          <w:rFonts w:hint="eastAsia" w:ascii="黑体" w:hAnsi="黑体"/>
          <w:bCs/>
          <w:szCs w:val="21"/>
        </w:rPr>
      </w:pPr>
      <w:r>
        <w:rPr>
          <w:rFonts w:ascii="黑体" w:hAnsi="黑体" w:eastAsia="黑体"/>
          <w:bCs/>
          <w:szCs w:val="21"/>
        </w:rPr>
        <w:t xml:space="preserve">1 </w:t>
      </w:r>
      <w:r>
        <w:rPr>
          <w:rFonts w:hint="eastAsia" w:ascii="黑体" w:hAnsi="黑体" w:eastAsia="黑体" w:cs="黑体"/>
          <w:bCs/>
          <w:szCs w:val="21"/>
        </w:rPr>
        <w:t>工艺流程及工艺条件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9E6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</w:trPr>
        <w:tc>
          <w:tcPr>
            <w:tcW w:w="5000" w:type="pct"/>
          </w:tcPr>
          <w:p w14:paraId="62A1A7EE">
            <w:pPr>
              <w:spacing w:line="40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1.1 列出产品加工过程中所采用的处理方法及工艺：</w:t>
            </w:r>
          </w:p>
          <w:p w14:paraId="6EB453DD">
            <w:pPr>
              <w:spacing w:line="400" w:lineRule="exact"/>
              <w:rPr>
                <w:rFonts w:hint="eastAsia" w:ascii="黑体" w:hAnsi="黑体"/>
              </w:rPr>
            </w:pPr>
            <w:sdt>
              <w:sdtPr>
                <w:rPr>
                  <w:rFonts w:ascii="黑体" w:hAnsi="黑体"/>
                </w:rPr>
                <w:id w:val="914832086"/>
              </w:sdtPr>
              <w:sdtEndPr>
                <w:rPr>
                  <w:rFonts w:ascii="黑体" w:hAnsi="黑体"/>
                </w:rPr>
              </w:sdtEndPr>
              <w:sdtContent>
                <w:permStart w:id="41" w:edGrp="everyone"/>
                <w:r>
                  <w:rPr>
                    <w:rFonts w:ascii="黑体" w:hAnsi="黑体" w:eastAsia="MS Gothic"/>
                  </w:rPr>
                  <w:t>☐</w:t>
                </w:r>
                <w:permEnd w:id="41"/>
              </w:sdtContent>
            </w:sdt>
            <w:r>
              <w:rPr>
                <w:rFonts w:hint="eastAsia" w:ascii="黑体" w:hAnsi="黑体"/>
              </w:rPr>
              <w:t xml:space="preserve">机械    </w:t>
            </w:r>
            <w:sdt>
              <w:sdtPr>
                <w:rPr>
                  <w:rFonts w:hint="eastAsia" w:ascii="黑体" w:hAnsi="黑体"/>
                </w:rPr>
                <w:id w:val="-1006595212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2" w:edGrp="everyone"/>
                <w:r>
                  <w:rPr>
                    <w:rFonts w:ascii="黑体" w:hAnsi="黑体" w:eastAsia="MS Gothic"/>
                  </w:rPr>
                  <w:t>☐</w:t>
                </w:r>
                <w:permEnd w:id="42"/>
              </w:sdtContent>
            </w:sdt>
            <w:r>
              <w:rPr>
                <w:rFonts w:hint="eastAsia" w:ascii="黑体" w:hAnsi="黑体"/>
              </w:rPr>
              <w:t xml:space="preserve">冷冻    </w:t>
            </w:r>
            <w:sdt>
              <w:sdtPr>
                <w:rPr>
                  <w:rFonts w:hint="eastAsia" w:ascii="黑体" w:hAnsi="黑体"/>
                </w:rPr>
                <w:id w:val="1015894495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3" w:edGrp="everyone"/>
                <w:r>
                  <w:rPr>
                    <w:rFonts w:ascii="黑体" w:hAnsi="黑体" w:eastAsia="MS Gothic"/>
                  </w:rPr>
                  <w:t>☐</w:t>
                </w:r>
                <w:permEnd w:id="43"/>
              </w:sdtContent>
            </w:sdt>
            <w:r>
              <w:rPr>
                <w:rFonts w:hint="eastAsia" w:ascii="黑体" w:hAnsi="黑体"/>
              </w:rPr>
              <w:t xml:space="preserve">加热   </w:t>
            </w:r>
            <w:sdt>
              <w:sdtPr>
                <w:rPr>
                  <w:rFonts w:hint="eastAsia" w:ascii="黑体" w:hAnsi="黑体"/>
                </w:rPr>
                <w:id w:val="17392535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4" w:edGrp="everyone"/>
                <w:r>
                  <w:rPr>
                    <w:rFonts w:ascii="黑体" w:hAnsi="黑体" w:eastAsia="MS Gothic"/>
                  </w:rPr>
                  <w:t>☐</w:t>
                </w:r>
                <w:permEnd w:id="44"/>
              </w:sdtContent>
            </w:sdt>
            <w:r>
              <w:rPr>
                <w:rFonts w:hint="eastAsia" w:ascii="黑体" w:hAnsi="黑体"/>
              </w:rPr>
              <w:t xml:space="preserve">微波   </w:t>
            </w:r>
            <w:sdt>
              <w:sdtPr>
                <w:rPr>
                  <w:rFonts w:hint="eastAsia" w:ascii="黑体" w:hAnsi="黑体"/>
                </w:rPr>
                <w:id w:val="175840756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5" w:edGrp="everyone"/>
                <w:r>
                  <w:rPr>
                    <w:rFonts w:ascii="黑体" w:hAnsi="黑体" w:eastAsia="MS Gothic"/>
                  </w:rPr>
                  <w:t>☐</w:t>
                </w:r>
                <w:permEnd w:id="45"/>
              </w:sdtContent>
            </w:sdt>
            <w:r>
              <w:rPr>
                <w:rFonts w:hint="eastAsia" w:ascii="黑体" w:hAnsi="黑体"/>
              </w:rPr>
              <w:t xml:space="preserve">烟熏   </w:t>
            </w:r>
            <w:sdt>
              <w:sdtPr>
                <w:rPr>
                  <w:rFonts w:hint="eastAsia" w:ascii="黑体" w:hAnsi="黑体"/>
                </w:rPr>
                <w:id w:val="-718747144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6" w:edGrp="everyone"/>
                <w:r>
                  <w:rPr>
                    <w:rFonts w:ascii="黑体" w:hAnsi="黑体" w:eastAsia="MS Gothic"/>
                  </w:rPr>
                  <w:t>☐</w:t>
                </w:r>
                <w:permEnd w:id="46"/>
              </w:sdtContent>
            </w:sdt>
            <w:r>
              <w:rPr>
                <w:rFonts w:hint="eastAsia" w:ascii="黑体" w:hAnsi="黑体"/>
              </w:rPr>
              <w:t>微生物发酵工艺</w:t>
            </w:r>
          </w:p>
          <w:p w14:paraId="17022F89">
            <w:pPr>
              <w:spacing w:line="400" w:lineRule="exact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ascii="黑体" w:hAnsi="黑体"/>
                </w:rPr>
                <w:id w:val="286095045"/>
              </w:sdtPr>
              <w:sdtEndPr>
                <w:rPr>
                  <w:rFonts w:ascii="黑体" w:hAnsi="黑体"/>
                </w:rPr>
              </w:sdtEndPr>
              <w:sdtContent>
                <w:permStart w:id="47" w:edGrp="everyone"/>
                <w:r>
                  <w:rPr>
                    <w:rFonts w:ascii="黑体" w:hAnsi="黑体" w:eastAsia="MS Gothic"/>
                  </w:rPr>
                  <w:t>☐</w:t>
                </w:r>
                <w:permEnd w:id="47"/>
              </w:sdtContent>
            </w:sdt>
            <w:r>
              <w:rPr>
                <w:rFonts w:hint="eastAsia" w:ascii="黑体" w:hAnsi="黑体"/>
              </w:rPr>
              <w:t xml:space="preserve">提取    </w:t>
            </w:r>
            <w:sdt>
              <w:sdtPr>
                <w:rPr>
                  <w:rFonts w:hint="eastAsia" w:ascii="黑体" w:hAnsi="黑体"/>
                </w:rPr>
                <w:id w:val="804747478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8" w:edGrp="everyone"/>
                <w:r>
                  <w:rPr>
                    <w:rFonts w:ascii="黑体" w:hAnsi="黑体" w:eastAsia="MS Gothic"/>
                  </w:rPr>
                  <w:t>☐</w:t>
                </w:r>
                <w:permEnd w:id="48"/>
              </w:sdtContent>
            </w:sdt>
            <w:r>
              <w:rPr>
                <w:rFonts w:hint="eastAsia" w:ascii="黑体" w:hAnsi="黑体"/>
              </w:rPr>
              <w:t xml:space="preserve">浓缩    </w:t>
            </w:r>
            <w:sdt>
              <w:sdtPr>
                <w:rPr>
                  <w:rFonts w:hint="eastAsia" w:ascii="黑体" w:hAnsi="黑体"/>
                </w:rPr>
                <w:id w:val="-4560858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9" w:edGrp="everyone"/>
                <w:r>
                  <w:rPr>
                    <w:rFonts w:ascii="黑体" w:hAnsi="黑体" w:eastAsia="MS Gothic"/>
                  </w:rPr>
                  <w:t>☐</w:t>
                </w:r>
                <w:permEnd w:id="49"/>
              </w:sdtContent>
            </w:sdt>
            <w:r>
              <w:rPr>
                <w:rFonts w:hint="eastAsia" w:ascii="黑体" w:hAnsi="黑体"/>
              </w:rPr>
              <w:t xml:space="preserve">沉淀   </w:t>
            </w:r>
            <w:sdt>
              <w:sdtPr>
                <w:rPr>
                  <w:rFonts w:hint="eastAsia" w:ascii="黑体" w:hAnsi="黑体"/>
                </w:rPr>
                <w:id w:val="150501501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50" w:edGrp="everyone"/>
                <w:r>
                  <w:rPr>
                    <w:rFonts w:ascii="黑体" w:hAnsi="黑体" w:eastAsia="MS Gothic"/>
                  </w:rPr>
                  <w:t>☐</w:t>
                </w:r>
                <w:permEnd w:id="50"/>
              </w:sdtContent>
            </w:sdt>
            <w:r>
              <w:rPr>
                <w:rFonts w:hint="eastAsia" w:ascii="黑体" w:hAnsi="黑体"/>
              </w:rPr>
              <w:t xml:space="preserve">过滤   </w:t>
            </w:r>
            <w:sdt>
              <w:sdtPr>
                <w:rPr>
                  <w:rFonts w:hint="eastAsia" w:ascii="黑体" w:hAnsi="黑体"/>
                </w:rPr>
                <w:id w:val="-173807460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51" w:edGrp="everyone"/>
                <w:r>
                  <w:rPr>
                    <w:rFonts w:ascii="黑体" w:hAnsi="黑体" w:eastAsia="MS Gothic"/>
                  </w:rPr>
                  <w:t>☐</w:t>
                </w:r>
                <w:permEnd w:id="51"/>
              </w:sdtContent>
            </w:sdt>
            <w:r>
              <w:rPr>
                <w:rFonts w:hint="eastAsia" w:ascii="黑体" w:hAnsi="黑体"/>
              </w:rPr>
              <w:t>其他：</w:t>
            </w:r>
            <w:r>
              <w:rPr>
                <w:rFonts w:hint="eastAsia" w:ascii="黑体" w:hAnsi="黑体"/>
                <w:u w:val="single"/>
              </w:rPr>
              <w:t xml:space="preserve"> </w:t>
            </w:r>
            <w:permStart w:id="52" w:edGrp="everyone"/>
            <w:permEnd w:id="52"/>
            <w:r>
              <w:rPr>
                <w:rFonts w:hint="eastAsia" w:ascii="黑体" w:hAnsi="黑体"/>
                <w:u w:val="single"/>
              </w:rPr>
              <w:t xml:space="preserve">      </w:t>
            </w:r>
          </w:p>
        </w:tc>
      </w:tr>
      <w:tr w14:paraId="2B7E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000" w:type="pct"/>
          </w:tcPr>
          <w:p w14:paraId="269BF2CC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1.2 详述各申报产品的加工工艺流程图（体现所有涉及的加工环节，包括从原料验收至成品出库全过程）：</w:t>
            </w:r>
          </w:p>
          <w:p w14:paraId="47BE476A">
            <w:pPr>
              <w:spacing w:line="360" w:lineRule="auto"/>
              <w:rPr>
                <w:rFonts w:hint="eastAsia" w:ascii="黑体" w:hAnsi="黑体"/>
                <w:szCs w:val="21"/>
              </w:rPr>
            </w:pPr>
            <w:permStart w:id="53" w:edGrp="everyone"/>
          </w:p>
          <w:permEnd w:id="53"/>
          <w:p w14:paraId="69C67609">
            <w:pPr>
              <w:spacing w:line="360" w:lineRule="auto"/>
              <w:rPr>
                <w:rFonts w:hint="eastAsia" w:ascii="黑体" w:hAnsi="黑体"/>
                <w:szCs w:val="21"/>
              </w:rPr>
            </w:pPr>
          </w:p>
          <w:p w14:paraId="7DAB30E0">
            <w:pPr>
              <w:spacing w:line="360" w:lineRule="auto"/>
              <w:rPr>
                <w:rFonts w:hint="eastAsia" w:ascii="黑体" w:hAnsi="黑体"/>
                <w:szCs w:val="21"/>
              </w:rPr>
            </w:pPr>
          </w:p>
        </w:tc>
      </w:tr>
      <w:tr w14:paraId="679E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414A09A6">
            <w:pPr>
              <w:spacing w:line="40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 xml:space="preserve">1.3 如果采用了提取工艺，请列出所使用的溶剂：  </w:t>
            </w:r>
            <w:sdt>
              <w:sdtPr>
                <w:rPr>
                  <w:rFonts w:hint="eastAsia" w:ascii="黑体" w:hAnsi="黑体"/>
                  <w:szCs w:val="21"/>
                </w:rPr>
                <w:id w:val="76928591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5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54"/>
              </w:sdtContent>
            </w:sdt>
            <w:r>
              <w:rPr>
                <w:rFonts w:hint="eastAsia" w:ascii="黑体" w:hAnsi="黑体"/>
              </w:rPr>
              <w:t>不涉及</w:t>
            </w:r>
          </w:p>
          <w:p w14:paraId="506106DC">
            <w:pPr>
              <w:spacing w:line="400" w:lineRule="exact"/>
              <w:rPr>
                <w:rFonts w:hint="eastAsia" w:ascii="黑体" w:hAnsi="黑体"/>
              </w:rPr>
            </w:pPr>
            <w:sdt>
              <w:sdtPr>
                <w:rPr>
                  <w:rFonts w:ascii="黑体" w:hAnsi="黑体"/>
                </w:rPr>
                <w:id w:val="491295861"/>
              </w:sdtPr>
              <w:sdtEndPr>
                <w:rPr>
                  <w:rFonts w:ascii="黑体" w:hAnsi="黑体"/>
                </w:rPr>
              </w:sdtEndPr>
              <w:sdtContent>
                <w:permStart w:id="55" w:edGrp="everyone"/>
                <w:r>
                  <w:rPr>
                    <w:rFonts w:ascii="黑体" w:hAnsi="黑体" w:eastAsia="MS Gothic"/>
                  </w:rPr>
                  <w:t>☐</w:t>
                </w:r>
                <w:permEnd w:id="55"/>
              </w:sdtContent>
            </w:sdt>
            <w:r>
              <w:rPr>
                <w:rFonts w:hint="eastAsia" w:ascii="黑体" w:hAnsi="黑体"/>
              </w:rPr>
              <w:t xml:space="preserve">水   </w:t>
            </w:r>
            <w:sdt>
              <w:sdtPr>
                <w:rPr>
                  <w:rFonts w:hint="eastAsia" w:ascii="黑体" w:hAnsi="黑体"/>
                </w:rPr>
                <w:id w:val="-11606864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56" w:edGrp="everyone"/>
                <w:r>
                  <w:rPr>
                    <w:rFonts w:ascii="黑体" w:hAnsi="黑体" w:eastAsia="MS Gothic"/>
                  </w:rPr>
                  <w:t>☐</w:t>
                </w:r>
                <w:permEnd w:id="56"/>
              </w:sdtContent>
            </w:sdt>
            <w:r>
              <w:rPr>
                <w:rFonts w:hint="eastAsia" w:ascii="黑体" w:hAnsi="黑体"/>
              </w:rPr>
              <w:t xml:space="preserve">乙醇   </w:t>
            </w:r>
            <w:sdt>
              <w:sdtPr>
                <w:rPr>
                  <w:rFonts w:hint="eastAsia" w:ascii="黑体" w:hAnsi="黑体"/>
                </w:rPr>
                <w:id w:val="118170354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57" w:edGrp="everyone"/>
                <w:r>
                  <w:rPr>
                    <w:rFonts w:ascii="黑体" w:hAnsi="黑体" w:eastAsia="MS Gothic"/>
                  </w:rPr>
                  <w:t>☐</w:t>
                </w:r>
                <w:permEnd w:id="57"/>
              </w:sdtContent>
            </w:sdt>
            <w:r>
              <w:rPr>
                <w:rFonts w:hint="eastAsia" w:ascii="黑体" w:hAnsi="黑体"/>
              </w:rPr>
              <w:t xml:space="preserve">动植物油  </w:t>
            </w:r>
            <w:sdt>
              <w:sdtPr>
                <w:rPr>
                  <w:rFonts w:hint="eastAsia" w:ascii="黑体" w:hAnsi="黑体"/>
                </w:rPr>
                <w:id w:val="-113926046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58" w:edGrp="everyone"/>
                <w:r>
                  <w:rPr>
                    <w:rFonts w:ascii="黑体" w:hAnsi="黑体" w:eastAsia="MS Gothic"/>
                  </w:rPr>
                  <w:t>☐</w:t>
                </w:r>
                <w:permEnd w:id="58"/>
              </w:sdtContent>
            </w:sdt>
            <w:r>
              <w:rPr>
                <w:rFonts w:hint="eastAsia" w:ascii="黑体" w:hAnsi="黑体"/>
              </w:rPr>
              <w:t xml:space="preserve">醋    </w:t>
            </w:r>
            <w:sdt>
              <w:sdtPr>
                <w:rPr>
                  <w:rFonts w:hint="eastAsia" w:ascii="黑体" w:hAnsi="黑体"/>
                </w:rPr>
                <w:id w:val="-64466221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59" w:edGrp="everyone"/>
                <w:r>
                  <w:rPr>
                    <w:rFonts w:ascii="黑体" w:hAnsi="黑体" w:eastAsia="MS Gothic"/>
                  </w:rPr>
                  <w:t>☐</w:t>
                </w:r>
                <w:permEnd w:id="59"/>
              </w:sdtContent>
            </w:sdt>
            <w:r>
              <w:rPr>
                <w:rFonts w:hint="eastAsia" w:ascii="黑体" w:hAnsi="黑体"/>
              </w:rPr>
              <w:t xml:space="preserve">二氧化碳  </w:t>
            </w:r>
            <w:sdt>
              <w:sdtPr>
                <w:rPr>
                  <w:rFonts w:hint="eastAsia" w:ascii="黑体" w:hAnsi="黑体"/>
                </w:rPr>
                <w:id w:val="-17311738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60" w:edGrp="everyone"/>
                <w:r>
                  <w:rPr>
                    <w:rFonts w:ascii="黑体" w:hAnsi="黑体" w:eastAsia="MS Gothic"/>
                  </w:rPr>
                  <w:t>☐</w:t>
                </w:r>
                <w:permEnd w:id="60"/>
              </w:sdtContent>
            </w:sdt>
            <w:r>
              <w:rPr>
                <w:rFonts w:hint="eastAsia" w:ascii="黑体" w:hAnsi="黑体"/>
              </w:rPr>
              <w:t xml:space="preserve">氮    </w:t>
            </w:r>
            <w:sdt>
              <w:sdtPr>
                <w:rPr>
                  <w:rFonts w:hint="eastAsia" w:ascii="黑体" w:hAnsi="黑体"/>
                </w:rPr>
                <w:id w:val="105074174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61" w:edGrp="everyone"/>
                <w:r>
                  <w:rPr>
                    <w:rFonts w:ascii="黑体" w:hAnsi="黑体" w:eastAsia="MS Gothic"/>
                  </w:rPr>
                  <w:t>☐</w:t>
                </w:r>
                <w:permEnd w:id="61"/>
              </w:sdtContent>
            </w:sdt>
            <w:r>
              <w:rPr>
                <w:rFonts w:hint="eastAsia" w:ascii="黑体" w:hAnsi="黑体"/>
              </w:rPr>
              <w:t xml:space="preserve">羧酸   </w:t>
            </w:r>
            <w:sdt>
              <w:sdtPr>
                <w:rPr>
                  <w:rFonts w:hint="eastAsia" w:ascii="黑体" w:hAnsi="黑体"/>
                </w:rPr>
                <w:id w:val="-628936188"/>
              </w:sdtPr>
              <w:sdtEndPr>
                <w:rPr>
                  <w:rFonts w:hint="eastAsia" w:ascii="黑体" w:hAnsi="黑体"/>
                </w:rPr>
              </w:sdtEndPr>
              <w:sdtContent>
                <w:permStart w:id="62" w:edGrp="everyone"/>
                <w:r>
                  <w:rPr>
                    <w:rFonts w:ascii="黑体" w:hAnsi="黑体" w:eastAsia="MS Gothic"/>
                  </w:rPr>
                  <w:t>☐</w:t>
                </w:r>
                <w:permEnd w:id="62"/>
              </w:sdtContent>
            </w:sdt>
            <w:r>
              <w:rPr>
                <w:rFonts w:hint="eastAsia" w:ascii="黑体" w:hAnsi="黑体"/>
              </w:rPr>
              <w:t>其他：</w:t>
            </w:r>
            <w:permStart w:id="63" w:edGrp="everyone"/>
            <w:r>
              <w:rPr>
                <w:rFonts w:hint="eastAsia" w:ascii="黑体" w:hAnsi="黑体"/>
                <w:u w:val="single"/>
              </w:rPr>
              <w:t xml:space="preserve">  </w:t>
            </w:r>
            <w:permEnd w:id="63"/>
            <w:r>
              <w:rPr>
                <w:rFonts w:hint="eastAsia" w:ascii="黑体" w:hAnsi="黑体"/>
                <w:u w:val="single"/>
              </w:rPr>
              <w:t xml:space="preserve">                                        </w:t>
            </w:r>
          </w:p>
          <w:p w14:paraId="355112CB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1.4 如果采用了浓缩工艺，请列出浓缩方法：  </w:t>
            </w:r>
            <w:sdt>
              <w:sdtPr>
                <w:rPr>
                  <w:rFonts w:hint="eastAsia" w:ascii="黑体" w:hAnsi="黑体"/>
                </w:rPr>
                <w:id w:val="12104120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64" w:edGrp="everyone"/>
                <w:r>
                  <w:rPr>
                    <w:rFonts w:ascii="黑体" w:hAnsi="黑体" w:eastAsia="MS Gothic"/>
                  </w:rPr>
                  <w:t>☐</w:t>
                </w:r>
                <w:permEnd w:id="64"/>
              </w:sdtContent>
            </w:sdt>
            <w:r>
              <w:rPr>
                <w:rFonts w:hint="eastAsia" w:ascii="黑体" w:hAnsi="黑体"/>
              </w:rPr>
              <w:t>不涉及</w:t>
            </w:r>
          </w:p>
          <w:p w14:paraId="024ACCAB">
            <w:pPr>
              <w:spacing w:line="360" w:lineRule="auto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</w:rPr>
                <w:id w:val="-1977211912"/>
              </w:sdtPr>
              <w:sdtEndPr>
                <w:rPr>
                  <w:rFonts w:hint="eastAsia" w:ascii="黑体" w:hAnsi="黑体"/>
                </w:rPr>
              </w:sdtEndPr>
              <w:sdtContent>
                <w:permStart w:id="65" w:edGrp="everyone"/>
                <w:r>
                  <w:rPr>
                    <w:rFonts w:ascii="黑体" w:hAnsi="黑体" w:eastAsia="MS Gothic"/>
                  </w:rPr>
                  <w:t>☐</w:t>
                </w:r>
                <w:permEnd w:id="65"/>
              </w:sdtContent>
            </w:sdt>
            <w:r>
              <w:rPr>
                <w:rFonts w:hint="eastAsia" w:ascii="黑体" w:hAnsi="黑体"/>
              </w:rPr>
              <w:t xml:space="preserve">蒸发浓缩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204251149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66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66"/>
              </w:sdtContent>
            </w:sdt>
            <w:r>
              <w:rPr>
                <w:rFonts w:hint="eastAsia" w:ascii="黑体" w:hAnsi="黑体"/>
              </w:rPr>
              <w:t xml:space="preserve">真空浓缩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45992051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6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67"/>
              </w:sdtContent>
            </w:sdt>
            <w:r>
              <w:rPr>
                <w:rFonts w:hint="eastAsia" w:ascii="黑体" w:hAnsi="黑体"/>
              </w:rPr>
              <w:t xml:space="preserve">冷冻浓缩  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81825954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6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68"/>
              </w:sdtContent>
            </w:sdt>
            <w:r>
              <w:rPr>
                <w:rFonts w:hint="eastAsia" w:ascii="黑体" w:hAnsi="黑体"/>
              </w:rPr>
              <w:t>其他：</w:t>
            </w:r>
            <w:permStart w:id="69" w:edGrp="everyone"/>
            <w:r>
              <w:rPr>
                <w:rFonts w:hint="eastAsia" w:ascii="黑体" w:hAnsi="黑体"/>
                <w:u w:val="single"/>
              </w:rPr>
              <w:t xml:space="preserve">     </w:t>
            </w:r>
            <w:permEnd w:id="69"/>
            <w:r>
              <w:rPr>
                <w:rFonts w:hint="eastAsia" w:ascii="黑体" w:hAnsi="黑体"/>
                <w:u w:val="single"/>
              </w:rPr>
              <w:t xml:space="preserve">  </w:t>
            </w:r>
          </w:p>
          <w:p w14:paraId="0A9A6436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1.5 加工过程中是否使用过滤材料？</w:t>
            </w:r>
            <w:sdt>
              <w:sdtPr>
                <w:rPr>
                  <w:rFonts w:hint="eastAsia" w:ascii="黑体" w:hAnsi="黑体"/>
                </w:rPr>
                <w:id w:val="7162197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70" w:edGrp="everyone"/>
                <w:r>
                  <w:rPr>
                    <w:rFonts w:ascii="黑体" w:hAnsi="黑体" w:eastAsia="MS Gothic"/>
                  </w:rPr>
                  <w:t>☐</w:t>
                </w:r>
                <w:permEnd w:id="70"/>
              </w:sdtContent>
            </w:sdt>
            <w:r>
              <w:rPr>
                <w:rFonts w:hint="eastAsia" w:ascii="黑体" w:hAnsi="黑体"/>
              </w:rPr>
              <w:t xml:space="preserve">是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1936194968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1"/>
              </w:sdtContent>
            </w:sdt>
            <w:r>
              <w:rPr>
                <w:rFonts w:hint="eastAsia" w:ascii="黑体" w:hAnsi="黑体"/>
              </w:rPr>
              <w:t xml:space="preserve">否  </w:t>
            </w:r>
          </w:p>
          <w:p w14:paraId="600325EA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如是，请说明其材质</w:t>
            </w:r>
            <w:r>
              <w:rPr>
                <w:rFonts w:hint="eastAsia" w:ascii="黑体" w:hAnsi="黑体"/>
                <w:u w:val="single"/>
              </w:rPr>
              <w:t xml:space="preserve"> </w:t>
            </w:r>
            <w:permStart w:id="72" w:edGrp="everyone"/>
            <w:r>
              <w:rPr>
                <w:rFonts w:hint="eastAsia" w:ascii="黑体" w:hAnsi="黑体"/>
                <w:u w:val="single"/>
              </w:rPr>
              <w:t xml:space="preserve">       </w:t>
            </w:r>
            <w:permEnd w:id="72"/>
            <w:r>
              <w:rPr>
                <w:rFonts w:hint="eastAsia" w:ascii="黑体" w:hAnsi="黑体"/>
                <w:u w:val="single"/>
              </w:rPr>
              <w:t xml:space="preserve">   </w:t>
            </w:r>
          </w:p>
          <w:p w14:paraId="73D2589D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该过滤材料是否可能被有害物质渗透？</w:t>
            </w:r>
            <w:sdt>
              <w:sdtPr>
                <w:rPr>
                  <w:rFonts w:hint="eastAsia" w:ascii="黑体" w:hAnsi="黑体"/>
                </w:rPr>
                <w:id w:val="-5833048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73" w:edGrp="everyone"/>
                <w:r>
                  <w:rPr>
                    <w:rFonts w:ascii="黑体" w:hAnsi="黑体" w:eastAsia="MS Gothic"/>
                  </w:rPr>
                  <w:t>☐</w:t>
                </w:r>
                <w:permEnd w:id="73"/>
              </w:sdtContent>
            </w:sdt>
            <w:r>
              <w:rPr>
                <w:rFonts w:hint="eastAsia" w:ascii="黑体" w:hAnsi="黑体"/>
              </w:rPr>
              <w:t xml:space="preserve">是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31457773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4"/>
              </w:sdtContent>
            </w:sdt>
            <w:r>
              <w:rPr>
                <w:rFonts w:hint="eastAsia" w:ascii="黑体" w:hAnsi="黑体"/>
              </w:rPr>
              <w:t xml:space="preserve">否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85207107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5"/>
              </w:sdtContent>
            </w:sdt>
            <w:r>
              <w:rPr>
                <w:rFonts w:hint="eastAsia" w:ascii="黑体" w:hAnsi="黑体"/>
              </w:rPr>
              <w:t>不涉及</w:t>
            </w:r>
          </w:p>
        </w:tc>
      </w:tr>
    </w:tbl>
    <w:p w14:paraId="441734D7">
      <w:pPr>
        <w:rPr>
          <w:rFonts w:hint="eastAsia" w:ascii="黑体" w:hAnsi="黑体"/>
          <w:bCs/>
          <w:szCs w:val="21"/>
        </w:rPr>
      </w:pPr>
      <w:r>
        <w:rPr>
          <w:rFonts w:hint="eastAsia" w:ascii="黑体" w:hAnsi="黑体"/>
          <w:b/>
          <w:sz w:val="18"/>
          <w:szCs w:val="18"/>
        </w:rPr>
        <w:t xml:space="preserve"> </w:t>
      </w:r>
      <w:r>
        <w:rPr>
          <w:rFonts w:hint="eastAsia" w:ascii="黑体" w:hAnsi="黑体"/>
          <w:bCs/>
          <w:szCs w:val="21"/>
        </w:rPr>
        <w:t xml:space="preserve">2 </w:t>
      </w:r>
      <w:r>
        <w:rPr>
          <w:rFonts w:hint="eastAsia" w:ascii="黑体" w:hAnsi="黑体" w:eastAsia="黑体" w:cs="黑体"/>
          <w:bCs/>
          <w:szCs w:val="21"/>
        </w:rPr>
        <w:t>卫生管理及有害生物防治</w:t>
      </w:r>
    </w:p>
    <w:tbl>
      <w:tblPr>
        <w:tblStyle w:val="11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48ED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2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49530441">
            <w:pPr>
              <w:spacing w:line="400" w:lineRule="exact"/>
              <w:rPr>
                <w:rFonts w:hint="eastAsia" w:ascii="黑体" w:hAnsi="黑体"/>
                <w:u w:val="single"/>
              </w:rPr>
            </w:pPr>
            <w:r>
              <w:rPr>
                <w:rFonts w:hint="eastAsia" w:ascii="黑体" w:hAnsi="黑体"/>
              </w:rPr>
              <w:t xml:space="preserve">2.1 加工场所内常见的有害生物： </w:t>
            </w:r>
          </w:p>
          <w:p w14:paraId="10D71DE3">
            <w:pPr>
              <w:spacing w:line="400" w:lineRule="exact"/>
              <w:rPr>
                <w:rFonts w:hint="eastAsia" w:ascii="黑体" w:hAnsi="黑体"/>
                <w:u w:val="single"/>
              </w:rPr>
            </w:pPr>
            <w:sdt>
              <w:sdtPr>
                <w:rPr>
                  <w:rFonts w:hint="eastAsia" w:ascii="黑体" w:hAnsi="黑体"/>
                </w:rPr>
                <w:id w:val="-46989206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76" w:edGrp="everyone"/>
                <w:r>
                  <w:rPr>
                    <w:rFonts w:ascii="黑体" w:hAnsi="黑体" w:eastAsia="MS Gothic"/>
                  </w:rPr>
                  <w:t>☐</w:t>
                </w:r>
                <w:permEnd w:id="76"/>
              </w:sdtContent>
            </w:sdt>
            <w:r>
              <w:rPr>
                <w:rFonts w:hint="eastAsia" w:ascii="黑体" w:hAnsi="黑体"/>
              </w:rPr>
              <w:t xml:space="preserve">鼠 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616878242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7"/>
              </w:sdtContent>
            </w:sdt>
            <w:r>
              <w:rPr>
                <w:rFonts w:hint="eastAsia" w:ascii="黑体" w:hAnsi="黑体"/>
              </w:rPr>
              <w:t xml:space="preserve">蚊蝇等昆虫    </w:t>
            </w:r>
            <w:sdt>
              <w:sdtPr>
                <w:rPr>
                  <w:rFonts w:hint="eastAsia" w:ascii="黑体" w:hAnsi="黑体"/>
                </w:rPr>
                <w:id w:val="-203857503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78" w:edGrp="everyone"/>
                <w:r>
                  <w:rPr>
                    <w:rFonts w:ascii="黑体" w:hAnsi="黑体" w:eastAsia="MS Gothic"/>
                  </w:rPr>
                  <w:t>☐</w:t>
                </w:r>
                <w:permEnd w:id="78"/>
              </w:sdtContent>
            </w:sdt>
            <w:r>
              <w:rPr>
                <w:rFonts w:hint="eastAsia" w:ascii="黑体" w:hAnsi="黑体"/>
              </w:rPr>
              <w:t xml:space="preserve">小型动物 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95679493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9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9"/>
              </w:sdtContent>
            </w:sdt>
            <w:r>
              <w:rPr>
                <w:rFonts w:hint="eastAsia" w:ascii="黑体" w:hAnsi="黑体"/>
              </w:rPr>
              <w:t xml:space="preserve">鸟类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165286075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80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80"/>
              </w:sdtContent>
            </w:sdt>
            <w:r>
              <w:rPr>
                <w:rFonts w:hint="eastAsia" w:ascii="黑体" w:hAnsi="黑体"/>
              </w:rPr>
              <w:t>其他：</w:t>
            </w:r>
            <w:permStart w:id="81" w:edGrp="everyone"/>
            <w:r>
              <w:rPr>
                <w:rFonts w:hint="eastAsia" w:ascii="黑体" w:hAnsi="黑体"/>
              </w:rPr>
              <w:t xml:space="preserve"> </w:t>
            </w:r>
            <w:r>
              <w:rPr>
                <w:rFonts w:hint="eastAsia" w:ascii="黑体" w:hAnsi="黑体"/>
                <w:u w:val="single"/>
              </w:rPr>
              <w:t xml:space="preserve">       </w:t>
            </w:r>
            <w:permEnd w:id="81"/>
            <w:r>
              <w:rPr>
                <w:rFonts w:hint="eastAsia" w:ascii="黑体" w:hAnsi="黑体"/>
                <w:u w:val="single"/>
              </w:rPr>
              <w:t xml:space="preserve">      </w:t>
            </w:r>
          </w:p>
          <w:p w14:paraId="27A25300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2.2 采取何种管理措施来预防有害生物的发生？</w:t>
            </w:r>
          </w:p>
          <w:p w14:paraId="1956F00F">
            <w:pPr>
              <w:spacing w:line="400" w:lineRule="exact"/>
              <w:rPr>
                <w:rFonts w:hint="eastAsia" w:ascii="黑体" w:hAnsi="黑体"/>
              </w:rPr>
            </w:pPr>
            <w:sdt>
              <w:sdtPr>
                <w:rPr>
                  <w:rFonts w:ascii="黑体" w:hAnsi="黑体"/>
                </w:rPr>
                <w:id w:val="-1206557556"/>
              </w:sdtPr>
              <w:sdtEndPr>
                <w:rPr>
                  <w:rFonts w:ascii="黑体" w:hAnsi="黑体"/>
                </w:rPr>
              </w:sdtEndPr>
              <w:sdtContent>
                <w:permStart w:id="82" w:edGrp="everyone"/>
                <w:r>
                  <w:rPr>
                    <w:rFonts w:ascii="黑体" w:hAnsi="黑体" w:eastAsia="MS Gothic"/>
                  </w:rPr>
                  <w:t>☐</w:t>
                </w:r>
                <w:permEnd w:id="82"/>
              </w:sdtContent>
            </w:sdt>
            <w:r>
              <w:rPr>
                <w:rFonts w:hint="eastAsia" w:ascii="黑体" w:hAnsi="黑体"/>
              </w:rPr>
              <w:t>消除有害生物的孳生条件</w:t>
            </w:r>
          </w:p>
          <w:p w14:paraId="374426BF">
            <w:pPr>
              <w:spacing w:line="400" w:lineRule="exact"/>
              <w:rPr>
                <w:rFonts w:hint="eastAsia" w:ascii="黑体" w:hAnsi="黑体"/>
              </w:rPr>
            </w:pPr>
            <w:sdt>
              <w:sdtPr>
                <w:rPr>
                  <w:rFonts w:ascii="黑体" w:hAnsi="黑体"/>
                </w:rPr>
                <w:id w:val="432407925"/>
              </w:sdtPr>
              <w:sdtEndPr>
                <w:rPr>
                  <w:rFonts w:ascii="黑体" w:hAnsi="黑体"/>
                </w:rPr>
              </w:sdtEndPr>
              <w:sdtContent>
                <w:permStart w:id="83" w:edGrp="everyone"/>
                <w:r>
                  <w:rPr>
                    <w:rFonts w:ascii="黑体" w:hAnsi="黑体" w:eastAsia="MS Gothic"/>
                  </w:rPr>
                  <w:t>☐</w:t>
                </w:r>
                <w:permEnd w:id="83"/>
              </w:sdtContent>
            </w:sdt>
            <w:r>
              <w:rPr>
                <w:rFonts w:hint="eastAsia" w:ascii="黑体" w:hAnsi="黑体"/>
              </w:rPr>
              <w:t>防止有害生物接触加工和处理设备</w:t>
            </w:r>
          </w:p>
          <w:p w14:paraId="4C8F492C">
            <w:pPr>
              <w:spacing w:line="400" w:lineRule="exact"/>
              <w:rPr>
                <w:rFonts w:hint="eastAsia" w:ascii="黑体" w:hAnsi="黑体"/>
              </w:rPr>
            </w:pPr>
            <w:sdt>
              <w:sdtPr>
                <w:rPr>
                  <w:rFonts w:ascii="黑体" w:hAnsi="黑体"/>
                </w:rPr>
                <w:id w:val="-1867283005"/>
              </w:sdtPr>
              <w:sdtEndPr>
                <w:rPr>
                  <w:rFonts w:ascii="黑体" w:hAnsi="黑体"/>
                </w:rPr>
              </w:sdtEndPr>
              <w:sdtContent>
                <w:permStart w:id="84" w:edGrp="everyone"/>
                <w:r>
                  <w:rPr>
                    <w:rFonts w:ascii="黑体" w:hAnsi="黑体" w:eastAsia="MS Gothic"/>
                  </w:rPr>
                  <w:t>☐</w:t>
                </w:r>
                <w:permEnd w:id="84"/>
              </w:sdtContent>
            </w:sdt>
            <w:r>
              <w:rPr>
                <w:rFonts w:hint="eastAsia" w:ascii="黑体" w:hAnsi="黑体"/>
              </w:rPr>
              <w:t>通过对温度、湿度、光照、空气等环境因素的控制，防止有害生物的繁殖</w:t>
            </w:r>
          </w:p>
          <w:p w14:paraId="2FF70A62">
            <w:pPr>
              <w:spacing w:line="400" w:lineRule="exact"/>
              <w:rPr>
                <w:rFonts w:hint="eastAsia" w:ascii="黑体" w:hAnsi="黑体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125387664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8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85"/>
              </w:sdtContent>
            </w:sdt>
            <w:r>
              <w:rPr>
                <w:rFonts w:hint="eastAsia" w:ascii="黑体" w:hAnsi="黑体"/>
                <w:szCs w:val="21"/>
              </w:rPr>
              <w:t>其他：</w:t>
            </w:r>
            <w:permStart w:id="86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</w:t>
            </w:r>
            <w:permEnd w:id="86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</w:t>
            </w:r>
          </w:p>
          <w:p w14:paraId="33560C92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2.3 使用何种设施或材料防治有害生物：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195790980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8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87"/>
              </w:sdtContent>
            </w:sdt>
            <w:r>
              <w:rPr>
                <w:rFonts w:hint="eastAsia" w:ascii="黑体" w:hAnsi="黑体"/>
              </w:rPr>
              <w:t xml:space="preserve">杀虫灯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144245429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8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88"/>
              </w:sdtContent>
            </w:sdt>
            <w:r>
              <w:rPr>
                <w:rFonts w:hint="eastAsia" w:ascii="黑体" w:hAnsi="黑体"/>
              </w:rPr>
              <w:t xml:space="preserve">防虫网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300345254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89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89"/>
              </w:sdtContent>
            </w:sdt>
            <w:r>
              <w:rPr>
                <w:rFonts w:hint="eastAsia" w:ascii="黑体" w:hAnsi="黑体"/>
              </w:rPr>
              <w:t xml:space="preserve">粘鼠板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1990474892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90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90"/>
              </w:sdtContent>
            </w:sdt>
            <w:r>
              <w:rPr>
                <w:rFonts w:hint="eastAsia" w:ascii="黑体" w:hAnsi="黑体"/>
              </w:rPr>
              <w:t xml:space="preserve">捕鼠笼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171792730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9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91"/>
              </w:sdtContent>
            </w:sdt>
            <w:r>
              <w:rPr>
                <w:rFonts w:hint="eastAsia" w:ascii="黑体" w:hAnsi="黑体"/>
              </w:rPr>
              <w:t xml:space="preserve">挡鼠板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70668913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9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92"/>
              </w:sdtContent>
            </w:sdt>
            <w:r>
              <w:rPr>
                <w:rFonts w:hint="eastAsia" w:ascii="黑体" w:hAnsi="黑体"/>
              </w:rPr>
              <w:t xml:space="preserve">温湿度控制   </w:t>
            </w:r>
            <w:sdt>
              <w:sdtPr>
                <w:rPr>
                  <w:rFonts w:hint="eastAsia" w:ascii="黑体" w:hAnsi="黑体"/>
                </w:rPr>
                <w:id w:val="1427660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93" w:edGrp="everyone"/>
                <w:r>
                  <w:rPr>
                    <w:rFonts w:ascii="黑体" w:hAnsi="黑体" w:eastAsia="MS Gothic"/>
                  </w:rPr>
                  <w:t>☐</w:t>
                </w:r>
                <w:permEnd w:id="93"/>
              </w:sdtContent>
            </w:sdt>
            <w:r>
              <w:rPr>
                <w:rFonts w:hint="eastAsia" w:ascii="黑体" w:hAnsi="黑体"/>
              </w:rPr>
              <w:t xml:space="preserve">中草药   </w:t>
            </w:r>
            <w:sdt>
              <w:sdtPr>
                <w:rPr>
                  <w:rFonts w:hint="eastAsia" w:ascii="黑体" w:hAnsi="黑体"/>
                </w:rPr>
                <w:id w:val="-1782100332"/>
              </w:sdtPr>
              <w:sdtEndPr>
                <w:rPr>
                  <w:rFonts w:hint="eastAsia" w:ascii="黑体" w:hAnsi="黑体"/>
                </w:rPr>
              </w:sdtEndPr>
              <w:sdtContent>
                <w:permStart w:id="94" w:edGrp="everyone"/>
                <w:r>
                  <w:rPr>
                    <w:rFonts w:ascii="黑体" w:hAnsi="黑体" w:eastAsia="MS Gothic"/>
                  </w:rPr>
                  <w:t>☐</w:t>
                </w:r>
                <w:permEnd w:id="94"/>
              </w:sdtContent>
            </w:sdt>
            <w:r>
              <w:rPr>
                <w:rFonts w:hint="eastAsia" w:ascii="黑体" w:hAnsi="黑体"/>
              </w:rPr>
              <w:t>其他：</w:t>
            </w:r>
            <w:permStart w:id="95" w:edGrp="everyone"/>
            <w:r>
              <w:rPr>
                <w:rFonts w:hint="eastAsia" w:ascii="黑体" w:hAnsi="黑体"/>
                <w:u w:val="single"/>
              </w:rPr>
              <w:t xml:space="preserve">         </w:t>
            </w:r>
            <w:permEnd w:id="95"/>
            <w:r>
              <w:rPr>
                <w:rFonts w:hint="eastAsia" w:ascii="黑体" w:hAnsi="黑体"/>
                <w:u w:val="single"/>
              </w:rPr>
              <w:t xml:space="preserve">              </w:t>
            </w:r>
          </w:p>
          <w:p w14:paraId="072D1502">
            <w:pPr>
              <w:spacing w:line="40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</w:rPr>
              <w:t xml:space="preserve">2.4 加工中是否使用消毒剂和清洁剂？ </w:t>
            </w:r>
            <w:sdt>
              <w:sdtPr>
                <w:rPr>
                  <w:rFonts w:hint="eastAsia" w:ascii="黑体" w:hAnsi="黑体"/>
                </w:rPr>
                <w:id w:val="76697593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96" w:edGrp="everyone"/>
                <w:r>
                  <w:rPr>
                    <w:rFonts w:ascii="黑体" w:hAnsi="黑体" w:eastAsia="MS Gothic"/>
                  </w:rPr>
                  <w:t>☐</w:t>
                </w:r>
                <w:permEnd w:id="96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</w:t>
            </w:r>
            <w:sdt>
              <w:sdtPr>
                <w:rPr>
                  <w:rFonts w:hint="eastAsia" w:ascii="黑体" w:hAnsi="黑体"/>
                  <w:szCs w:val="21"/>
                </w:rPr>
                <w:id w:val="1135610934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9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97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</w:p>
          <w:p w14:paraId="678BAAA4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  <w:szCs w:val="21"/>
              </w:rPr>
              <w:t>如是，使用何种物质：</w:t>
            </w:r>
            <w:sdt>
              <w:sdtPr>
                <w:rPr>
                  <w:rFonts w:hint="eastAsia" w:ascii="黑体" w:hAnsi="黑体"/>
                  <w:szCs w:val="21"/>
                </w:rPr>
                <w:id w:val="-1731376526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9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98"/>
              </w:sdtContent>
            </w:sdt>
            <w:r>
              <w:rPr>
                <w:rFonts w:hint="eastAsia" w:ascii="黑体" w:hAnsi="黑体"/>
              </w:rPr>
              <w:t xml:space="preserve">蒸汽    </w:t>
            </w:r>
            <w:sdt>
              <w:sdtPr>
                <w:rPr>
                  <w:rFonts w:hint="eastAsia" w:ascii="黑体" w:hAnsi="黑体"/>
                </w:rPr>
                <w:id w:val="265271208"/>
              </w:sdtPr>
              <w:sdtEndPr>
                <w:rPr>
                  <w:rFonts w:hint="eastAsia" w:ascii="黑体" w:hAnsi="黑体"/>
                </w:rPr>
              </w:sdtEndPr>
              <w:sdtContent>
                <w:permStart w:id="99" w:edGrp="everyone"/>
                <w:r>
                  <w:rPr>
                    <w:rFonts w:ascii="黑体" w:hAnsi="黑体" w:eastAsia="MS Gothic"/>
                  </w:rPr>
                  <w:t>☐</w:t>
                </w:r>
                <w:permEnd w:id="99"/>
              </w:sdtContent>
            </w:sdt>
            <w:r>
              <w:rPr>
                <w:rFonts w:hint="eastAsia" w:ascii="黑体" w:hAnsi="黑体"/>
              </w:rPr>
              <w:t xml:space="preserve">其他：  </w:t>
            </w:r>
            <w:permStart w:id="100" w:edGrp="everyone"/>
            <w:r>
              <w:rPr>
                <w:rFonts w:hint="eastAsia" w:ascii="黑体" w:hAnsi="黑体"/>
                <w:u w:val="single"/>
              </w:rPr>
              <w:t xml:space="preserve">        </w:t>
            </w:r>
            <w:permEnd w:id="100"/>
            <w:r>
              <w:rPr>
                <w:rFonts w:hint="eastAsia" w:ascii="黑体" w:hAnsi="黑体"/>
                <w:u w:val="single"/>
              </w:rPr>
              <w:t xml:space="preserve">                         </w:t>
            </w:r>
            <w:r>
              <w:rPr>
                <w:rFonts w:hint="eastAsia" w:ascii="黑体" w:hAnsi="黑体"/>
              </w:rPr>
              <w:t>。</w:t>
            </w:r>
          </w:p>
          <w:p w14:paraId="741E4944">
            <w:pPr>
              <w:spacing w:line="400" w:lineRule="exact"/>
              <w:jc w:val="left"/>
              <w:rPr>
                <w:rFonts w:hint="eastAsia" w:ascii="黑体" w:hAnsi="黑体"/>
                <w:color w:val="FF0000"/>
              </w:rPr>
            </w:pPr>
            <w:r>
              <w:rPr>
                <w:rFonts w:hint="eastAsia" w:ascii="黑体" w:hAnsi="黑体"/>
              </w:rPr>
              <w:t xml:space="preserve">2.5 加工场所及加工设备清洁及消毒使用的物质？ </w:t>
            </w:r>
            <w:permStart w:id="101" w:edGrp="everyone"/>
            <w:r>
              <w:rPr>
                <w:rFonts w:hint="eastAsia" w:ascii="黑体" w:hAnsi="黑体"/>
                <w:u w:val="single"/>
              </w:rPr>
              <w:t xml:space="preserve">         </w:t>
            </w:r>
            <w:permEnd w:id="101"/>
            <w:r>
              <w:rPr>
                <w:rFonts w:hint="eastAsia" w:ascii="黑体" w:hAnsi="黑体"/>
                <w:u w:val="single"/>
              </w:rPr>
              <w:t xml:space="preserve">                       </w:t>
            </w:r>
            <w:r>
              <w:rPr>
                <w:rFonts w:hint="eastAsia" w:ascii="黑体" w:hAnsi="黑体"/>
              </w:rPr>
              <w:t>。</w:t>
            </w:r>
          </w:p>
        </w:tc>
      </w:tr>
    </w:tbl>
    <w:p w14:paraId="5F437B3D">
      <w:pPr>
        <w:spacing w:line="360" w:lineRule="auto"/>
        <w:rPr>
          <w:rFonts w:hint="eastAsia" w:ascii="黑体" w:hAnsi="黑体"/>
          <w:bCs/>
          <w:szCs w:val="21"/>
        </w:rPr>
      </w:pPr>
      <w:r>
        <w:rPr>
          <w:rFonts w:hint="eastAsia" w:ascii="黑体" w:hAnsi="黑体"/>
          <w:bCs/>
          <w:szCs w:val="21"/>
        </w:rPr>
        <w:t xml:space="preserve">3 </w:t>
      </w:r>
      <w:r>
        <w:rPr>
          <w:rFonts w:hint="eastAsia" w:ascii="黑体" w:hAnsi="黑体" w:eastAsia="黑体" w:cs="黑体"/>
          <w:bCs/>
          <w:szCs w:val="21"/>
        </w:rPr>
        <w:t>污水排放和加工废弃物处理方法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9F5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000" w:type="pct"/>
            <w:vAlign w:val="center"/>
          </w:tcPr>
          <w:p w14:paraId="3ADBB684">
            <w:pPr>
              <w:spacing w:line="276" w:lineRule="auto"/>
              <w:rPr>
                <w:rFonts w:hint="eastAsia" w:ascii="黑体" w:hAnsi="黑体"/>
                <w:bCs/>
                <w:szCs w:val="21"/>
              </w:rPr>
            </w:pPr>
            <w:permStart w:id="102" w:edGrp="everyone"/>
            <w:permEnd w:id="102"/>
          </w:p>
        </w:tc>
      </w:tr>
    </w:tbl>
    <w:p w14:paraId="02F6E9FE">
      <w:pPr>
        <w:spacing w:before="312" w:beforeLines="10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第四部分</w:t>
      </w:r>
      <w:r>
        <w:rPr>
          <w:rFonts w:ascii="黑体" w:hAns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包装、贮藏、运输</w:t>
      </w:r>
    </w:p>
    <w:p w14:paraId="557B665A">
      <w:pPr>
        <w:spacing w:line="360" w:lineRule="auto"/>
        <w:rPr>
          <w:rFonts w:hint="eastAsia" w:ascii="黑体" w:hAnsi="黑体"/>
          <w:bCs/>
          <w:szCs w:val="21"/>
        </w:rPr>
      </w:pPr>
      <w:r>
        <w:rPr>
          <w:rFonts w:ascii="黑体" w:hAnsi="黑体" w:eastAsia="黑体"/>
          <w:bCs/>
          <w:szCs w:val="21"/>
        </w:rPr>
        <w:t xml:space="preserve">1 </w:t>
      </w:r>
      <w:r>
        <w:rPr>
          <w:rFonts w:hint="eastAsia" w:ascii="黑体" w:hAnsi="黑体" w:eastAsia="黑体" w:cs="黑体"/>
          <w:bCs/>
          <w:szCs w:val="21"/>
        </w:rPr>
        <w:t>包装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4794"/>
      </w:tblGrid>
      <w:tr w14:paraId="7390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7A12638F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1.1 原料所用包装材质是否为食品级？何种材质？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2E826621">
            <w:pPr>
              <w:spacing w:line="360" w:lineRule="exact"/>
              <w:jc w:val="left"/>
              <w:rPr>
                <w:rFonts w:hint="eastAsia" w:ascii="黑体" w:hAnsi="黑体"/>
              </w:rPr>
            </w:pPr>
            <w:permStart w:id="103" w:edGrp="everyone"/>
            <w:r>
              <w:rPr>
                <w:rFonts w:ascii="黑体" w:hAnsi="黑体" w:eastAsia="MS Gothic"/>
              </w:rPr>
              <w:t>☐</w:t>
            </w:r>
            <w:permEnd w:id="103"/>
            <w:r>
              <w:rPr>
                <w:rFonts w:hint="eastAsia" w:ascii="黑体" w:hAnsi="黑体"/>
              </w:rPr>
              <w:t xml:space="preserve">不涉及  </w:t>
            </w:r>
            <w:permStart w:id="104" w:edGrp="everyone"/>
            <w:sdt>
              <w:sdtPr>
                <w:rPr>
                  <w:rFonts w:hint="eastAsia" w:ascii="黑体" w:hAnsi="黑体"/>
                </w:rPr>
                <w:id w:val="-219440134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  <w:permEnd w:id="104"/>
              </w:sdtContent>
            </w:sdt>
            <w:r>
              <w:rPr>
                <w:rFonts w:hint="eastAsia" w:ascii="黑体" w:hAnsi="黑体"/>
              </w:rPr>
              <w:t xml:space="preserve">否   </w:t>
            </w:r>
            <w:permStart w:id="105" w:edGrp="everyone"/>
            <w:sdt>
              <w:sdtPr>
                <w:rPr>
                  <w:rFonts w:hint="eastAsia" w:ascii="黑体" w:hAnsi="黑体"/>
                </w:rPr>
                <w:id w:val="1346517877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  <w:permEnd w:id="105"/>
              </w:sdtContent>
            </w:sdt>
            <w:r>
              <w:rPr>
                <w:rFonts w:hint="eastAsia" w:ascii="黑体" w:hAnsi="黑体"/>
              </w:rPr>
              <w:t xml:space="preserve">是  </w:t>
            </w:r>
          </w:p>
          <w:p w14:paraId="5B94B928">
            <w:pPr>
              <w:spacing w:line="360" w:lineRule="exact"/>
              <w:jc w:val="left"/>
              <w:rPr>
                <w:rFonts w:hint="eastAsia" w:ascii="黑体" w:hAnsi="黑体"/>
                <w:u w:val="single"/>
              </w:rPr>
            </w:pPr>
            <w:r>
              <w:rPr>
                <w:rFonts w:hint="eastAsia" w:ascii="黑体" w:hAnsi="黑体"/>
              </w:rPr>
              <w:t>如是，材质名称：</w:t>
            </w:r>
            <w:r>
              <w:rPr>
                <w:rFonts w:hint="eastAsia" w:ascii="黑体" w:hAnsi="黑体"/>
                <w:u w:val="single"/>
              </w:rPr>
              <w:t xml:space="preserve"> </w:t>
            </w:r>
            <w:permStart w:id="106" w:edGrp="everyone"/>
            <w:r>
              <w:rPr>
                <w:rFonts w:hint="eastAsia" w:ascii="黑体" w:hAnsi="黑体"/>
                <w:u w:val="single"/>
              </w:rPr>
              <w:t xml:space="preserve">       </w:t>
            </w:r>
            <w:permEnd w:id="106"/>
            <w:r>
              <w:rPr>
                <w:rFonts w:hint="eastAsia" w:ascii="黑体" w:hAnsi="黑体"/>
                <w:u w:val="single"/>
              </w:rPr>
              <w:t xml:space="preserve">          </w:t>
            </w:r>
          </w:p>
        </w:tc>
      </w:tr>
      <w:tr w14:paraId="0312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7BC4BFFF">
            <w:pPr>
              <w:spacing w:line="36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1.2 </w:t>
            </w:r>
            <w:r>
              <w:rPr>
                <w:rFonts w:hint="eastAsia" w:ascii="宋体" w:hAnsi="宋体"/>
              </w:rPr>
              <w:t>成品</w:t>
            </w:r>
            <w:r>
              <w:rPr>
                <w:rFonts w:hint="eastAsia" w:ascii="黑体" w:hAnsi="黑体"/>
              </w:rPr>
              <w:t>所用包装材质是否为食品级？何种材质？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46068469">
            <w:pPr>
              <w:spacing w:line="360" w:lineRule="exact"/>
              <w:jc w:val="lef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11611257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07" w:edGrp="everyone"/>
                <w:r>
                  <w:rPr>
                    <w:rFonts w:ascii="黑体" w:hAnsi="黑体" w:eastAsia="MS Gothic"/>
                  </w:rPr>
                  <w:t>☐</w:t>
                </w:r>
                <w:permEnd w:id="107"/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sdt>
              <w:sdtPr>
                <w:rPr>
                  <w:rFonts w:hint="eastAsia" w:ascii="黑体" w:hAnsi="黑体"/>
                </w:rPr>
                <w:id w:val="-380329635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08" w:edGrp="everyone"/>
                <w:r>
                  <w:rPr>
                    <w:rFonts w:ascii="黑体" w:hAnsi="黑体" w:eastAsia="MS Gothic"/>
                  </w:rPr>
                  <w:t>☐</w:t>
                </w:r>
                <w:permEnd w:id="108"/>
              </w:sdtContent>
            </w:sdt>
            <w:r>
              <w:rPr>
                <w:rFonts w:hint="eastAsia" w:ascii="黑体" w:hAnsi="黑体"/>
              </w:rPr>
              <w:t>否   材质名称：</w:t>
            </w:r>
            <w:permStart w:id="109" w:edGrp="everyone"/>
            <w:r>
              <w:rPr>
                <w:rFonts w:hint="eastAsia" w:ascii="黑体" w:hAnsi="黑体"/>
                <w:u w:val="single"/>
              </w:rPr>
              <w:t xml:space="preserve">         </w:t>
            </w:r>
            <w:permEnd w:id="109"/>
            <w:r>
              <w:rPr>
                <w:rFonts w:hint="eastAsia" w:ascii="黑体" w:hAnsi="黑体"/>
                <w:u w:val="single"/>
              </w:rPr>
              <w:t xml:space="preserve">         </w:t>
            </w:r>
          </w:p>
        </w:tc>
      </w:tr>
      <w:tr w14:paraId="5D99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89" w:type="pct"/>
            <w:tcBorders>
              <w:bottom w:val="single" w:color="auto" w:sz="4" w:space="0"/>
            </w:tcBorders>
            <w:vAlign w:val="center"/>
          </w:tcPr>
          <w:p w14:paraId="7858A4D2">
            <w:pPr>
              <w:spacing w:line="36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1.3 是否使用包装填充剂？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7BB804B3">
            <w:pPr>
              <w:spacing w:line="360" w:lineRule="exac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-912308752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10" w:edGrp="everyone"/>
                <w:r>
                  <w:rPr>
                    <w:rFonts w:ascii="黑体" w:hAnsi="黑体" w:eastAsia="MS Gothic"/>
                  </w:rPr>
                  <w:t>☐</w:t>
                </w:r>
                <w:permEnd w:id="110"/>
              </w:sdtContent>
            </w:sdt>
            <w:r>
              <w:rPr>
                <w:rFonts w:hint="eastAsia" w:ascii="黑体" w:hAnsi="黑体"/>
              </w:rPr>
              <w:t xml:space="preserve">否   </w:t>
            </w:r>
            <w:sdt>
              <w:sdtPr>
                <w:rPr>
                  <w:rFonts w:hint="eastAsia" w:ascii="黑体" w:hAnsi="黑体"/>
                </w:rPr>
                <w:id w:val="53431452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11" w:edGrp="everyone"/>
                <w:r>
                  <w:rPr>
                    <w:rFonts w:ascii="黑体" w:hAnsi="黑体" w:eastAsia="MS Gothic"/>
                  </w:rPr>
                  <w:t>☐</w:t>
                </w:r>
                <w:permEnd w:id="111"/>
              </w:sdtContent>
            </w:sdt>
            <w:r>
              <w:rPr>
                <w:rFonts w:hint="eastAsia" w:ascii="黑体" w:hAnsi="黑体"/>
              </w:rPr>
              <w:t>是   如是，请列出：</w:t>
            </w:r>
            <w:sdt>
              <w:sdtPr>
                <w:rPr>
                  <w:rFonts w:hint="eastAsia" w:ascii="黑体" w:hAnsi="黑体"/>
                </w:rPr>
                <w:id w:val="88375998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12" w:edGrp="everyone"/>
                <w:r>
                  <w:rPr>
                    <w:rFonts w:ascii="黑体" w:hAnsi="黑体" w:eastAsia="MS Gothic"/>
                  </w:rPr>
                  <w:t>☐</w:t>
                </w:r>
                <w:permEnd w:id="112"/>
              </w:sdtContent>
            </w:sdt>
            <w:r>
              <w:rPr>
                <w:rFonts w:hint="eastAsia" w:ascii="黑体" w:hAnsi="黑体"/>
              </w:rPr>
              <w:t xml:space="preserve">二氧化碳 </w:t>
            </w:r>
            <w:sdt>
              <w:sdtPr>
                <w:rPr>
                  <w:rFonts w:hint="eastAsia" w:ascii="黑体" w:hAnsi="黑体"/>
                </w:rPr>
                <w:id w:val="1317137635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13" w:edGrp="everyone"/>
                <w:r>
                  <w:rPr>
                    <w:rFonts w:ascii="黑体" w:hAnsi="黑体" w:eastAsia="MS Gothic"/>
                  </w:rPr>
                  <w:t>☐</w:t>
                </w:r>
                <w:permEnd w:id="113"/>
              </w:sdtContent>
            </w:sdt>
            <w:r>
              <w:rPr>
                <w:rFonts w:hint="eastAsia" w:ascii="黑体" w:hAnsi="黑体"/>
              </w:rPr>
              <w:t xml:space="preserve">氮   </w:t>
            </w:r>
            <w:sdt>
              <w:sdtPr>
                <w:rPr>
                  <w:rFonts w:hint="eastAsia" w:ascii="黑体" w:hAnsi="黑体"/>
                </w:rPr>
                <w:id w:val="-115398314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14" w:edGrp="everyone"/>
                <w:r>
                  <w:rPr>
                    <w:rFonts w:ascii="黑体" w:hAnsi="黑体" w:eastAsia="MS Gothic"/>
                  </w:rPr>
                  <w:t>☐</w:t>
                </w:r>
                <w:permEnd w:id="114"/>
              </w:sdtContent>
            </w:sdt>
            <w:r>
              <w:rPr>
                <w:rFonts w:hint="eastAsia" w:ascii="黑体" w:hAnsi="黑体"/>
              </w:rPr>
              <w:t>其他 ：</w:t>
            </w:r>
            <w:permStart w:id="115" w:edGrp="everyone"/>
            <w:r>
              <w:rPr>
                <w:rFonts w:hint="eastAsia" w:ascii="黑体" w:hAnsi="黑体"/>
                <w:u w:val="single"/>
              </w:rPr>
              <w:t xml:space="preserve">        </w:t>
            </w:r>
            <w:permEnd w:id="115"/>
            <w:r>
              <w:rPr>
                <w:rFonts w:hint="eastAsia" w:ascii="黑体" w:hAnsi="黑体"/>
                <w:u w:val="single"/>
              </w:rPr>
              <w:t xml:space="preserve">     </w:t>
            </w:r>
          </w:p>
        </w:tc>
      </w:tr>
      <w:tr w14:paraId="7ED0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5968D58C">
            <w:pPr>
              <w:spacing w:line="36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1.4 包装物或容器是否接触过禁用物质？ 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25D53148">
            <w:pPr>
              <w:spacing w:line="360" w:lineRule="exact"/>
              <w:rPr>
                <w:rFonts w:hint="eastAsia" w:ascii="黑体" w:hAnsi="黑体"/>
                <w:u w:val="single"/>
              </w:rPr>
            </w:pPr>
            <w:sdt>
              <w:sdtPr>
                <w:rPr>
                  <w:rFonts w:hint="eastAsia" w:ascii="黑体" w:hAnsi="黑体"/>
                </w:rPr>
                <w:id w:val="339902484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16" w:edGrp="everyone"/>
                <w:r>
                  <w:rPr>
                    <w:rFonts w:ascii="黑体" w:hAnsi="黑体" w:eastAsia="MS Gothic"/>
                  </w:rPr>
                  <w:t>☐</w:t>
                </w:r>
                <w:permEnd w:id="116"/>
              </w:sdtContent>
            </w:sdt>
            <w:r>
              <w:rPr>
                <w:rFonts w:hint="eastAsia" w:ascii="黑体" w:hAnsi="黑体"/>
              </w:rPr>
              <w:t xml:space="preserve">否   </w:t>
            </w:r>
            <w:sdt>
              <w:sdtPr>
                <w:rPr>
                  <w:rFonts w:hint="eastAsia" w:ascii="黑体" w:hAnsi="黑体"/>
                </w:rPr>
                <w:id w:val="-22776466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17" w:edGrp="everyone"/>
                <w:r>
                  <w:rPr>
                    <w:rFonts w:ascii="黑体" w:hAnsi="黑体" w:eastAsia="MS Gothic"/>
                  </w:rPr>
                  <w:t>☐</w:t>
                </w:r>
                <w:permEnd w:id="117"/>
              </w:sdtContent>
            </w:sdt>
            <w:r>
              <w:rPr>
                <w:rFonts w:hint="eastAsia" w:ascii="黑体" w:hAnsi="黑体"/>
              </w:rPr>
              <w:t>是   如是，请描述物质名称：</w:t>
            </w:r>
            <w:permStart w:id="118" w:edGrp="everyone"/>
            <w:r>
              <w:rPr>
                <w:rFonts w:hint="eastAsia" w:ascii="黑体" w:hAnsi="黑体"/>
                <w:u w:val="single"/>
              </w:rPr>
              <w:t xml:space="preserve">    </w:t>
            </w:r>
            <w:permEnd w:id="118"/>
            <w:r>
              <w:rPr>
                <w:rFonts w:hint="eastAsia" w:ascii="黑体" w:hAnsi="黑体"/>
                <w:u w:val="single"/>
              </w:rPr>
              <w:t xml:space="preserve">   </w:t>
            </w:r>
          </w:p>
        </w:tc>
      </w:tr>
      <w:tr w14:paraId="1CD4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183375DF">
            <w:pPr>
              <w:spacing w:line="36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1.5 包装物或容器是否单独存放？ 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093DA449">
            <w:pPr>
              <w:spacing w:line="360" w:lineRule="exact"/>
              <w:rPr>
                <w:rFonts w:hint="eastAsia" w:ascii="黑体" w:hAnsi="黑体"/>
                <w:u w:val="single"/>
              </w:rPr>
            </w:pPr>
            <w:sdt>
              <w:sdtPr>
                <w:rPr>
                  <w:rFonts w:hint="eastAsia" w:ascii="黑体" w:hAnsi="黑体"/>
                </w:rPr>
                <w:id w:val="1735377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19" w:edGrp="everyone"/>
                <w:r>
                  <w:rPr>
                    <w:rFonts w:ascii="黑体" w:hAnsi="黑体" w:eastAsia="MS Gothic"/>
                  </w:rPr>
                  <w:t>☐</w:t>
                </w:r>
                <w:permEnd w:id="119"/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sdt>
              <w:sdtPr>
                <w:rPr>
                  <w:rFonts w:hint="eastAsia" w:ascii="黑体" w:hAnsi="黑体"/>
                </w:rPr>
                <w:id w:val="-171010800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20" w:edGrp="everyone"/>
                <w:r>
                  <w:rPr>
                    <w:rFonts w:ascii="黑体" w:hAnsi="黑体" w:eastAsia="MS Gothic"/>
                  </w:rPr>
                  <w:t>☐</w:t>
                </w:r>
                <w:permEnd w:id="120"/>
              </w:sdtContent>
            </w:sdt>
            <w:r>
              <w:rPr>
                <w:rFonts w:hint="eastAsia" w:ascii="黑体" w:hAnsi="黑体"/>
              </w:rPr>
              <w:t>否   如否，请描述隔离措施：</w:t>
            </w:r>
            <w:permStart w:id="121" w:edGrp="everyone"/>
            <w:r>
              <w:rPr>
                <w:rFonts w:hint="eastAsia" w:ascii="黑体" w:hAnsi="黑体"/>
                <w:u w:val="single"/>
              </w:rPr>
              <w:t xml:space="preserve">    </w:t>
            </w:r>
            <w:permEnd w:id="121"/>
            <w:r>
              <w:rPr>
                <w:rFonts w:hint="eastAsia" w:ascii="黑体" w:hAnsi="黑体"/>
                <w:u w:val="single"/>
              </w:rPr>
              <w:t xml:space="preserve">   </w:t>
            </w:r>
          </w:p>
        </w:tc>
      </w:tr>
    </w:tbl>
    <w:p w14:paraId="16D38806">
      <w:pPr>
        <w:spacing w:line="360" w:lineRule="auto"/>
        <w:rPr>
          <w:rFonts w:hint="eastAsia" w:ascii="黑体" w:hAnsi="黑体"/>
          <w:bCs/>
          <w:szCs w:val="21"/>
        </w:rPr>
      </w:pPr>
      <w:r>
        <w:rPr>
          <w:rFonts w:hint="eastAsia" w:ascii="黑体" w:hAnsi="黑体"/>
          <w:bCs/>
          <w:szCs w:val="21"/>
        </w:rPr>
        <w:t xml:space="preserve">2 </w:t>
      </w:r>
      <w:r>
        <w:rPr>
          <w:rFonts w:hint="eastAsia" w:ascii="黑体" w:hAnsi="黑体" w:eastAsia="黑体" w:cs="黑体"/>
          <w:bCs/>
          <w:szCs w:val="21"/>
        </w:rPr>
        <w:t>贮藏与运输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970"/>
        <w:gridCol w:w="565"/>
        <w:gridCol w:w="2172"/>
        <w:gridCol w:w="2371"/>
      </w:tblGrid>
      <w:tr w14:paraId="618E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" w:type="pct"/>
            <w:vMerge w:val="restart"/>
            <w:vAlign w:val="center"/>
          </w:tcPr>
          <w:p w14:paraId="4C160E05">
            <w:pPr>
              <w:jc w:val="center"/>
              <w:rPr>
                <w:rFonts w:hint="eastAsia" w:ascii="黑体" w:hAnsi="黑体"/>
                <w:bCs/>
                <w:szCs w:val="21"/>
              </w:rPr>
            </w:pPr>
            <w:permStart w:id="122" w:edGrp="everyone"/>
            <w:r>
              <w:rPr>
                <w:rFonts w:hint="eastAsia" w:ascii="黑体" w:hAnsi="黑体"/>
                <w:bCs/>
                <w:szCs w:val="21"/>
              </w:rPr>
              <w:t>仓库</w:t>
            </w:r>
            <w:r>
              <w:rPr>
                <w:rFonts w:hint="eastAsia" w:ascii="黑体" w:hAnsi="黑体"/>
              </w:rPr>
              <w:t>名称</w:t>
            </w:r>
          </w:p>
        </w:tc>
        <w:tc>
          <w:tcPr>
            <w:tcW w:w="2759" w:type="pct"/>
            <w:gridSpan w:val="3"/>
            <w:vAlign w:val="center"/>
          </w:tcPr>
          <w:p w14:paraId="0524A65E">
            <w:pPr>
              <w:spacing w:line="360" w:lineRule="exact"/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  <w:bCs/>
                <w:szCs w:val="21"/>
              </w:rPr>
              <w:t>仓库属性</w:t>
            </w:r>
          </w:p>
        </w:tc>
        <w:tc>
          <w:tcPr>
            <w:tcW w:w="1390" w:type="pct"/>
            <w:vMerge w:val="restart"/>
            <w:vAlign w:val="center"/>
          </w:tcPr>
          <w:p w14:paraId="6A0F21BD">
            <w:pPr>
              <w:jc w:val="center"/>
              <w:rPr>
                <w:rFonts w:hint="eastAsia" w:ascii="黑体" w:hAnsi="黑体"/>
                <w:bCs/>
                <w:szCs w:val="21"/>
              </w:rPr>
            </w:pPr>
            <w:r>
              <w:rPr>
                <w:rFonts w:hint="eastAsia" w:ascii="黑体" w:hAnsi="黑体"/>
                <w:bCs/>
                <w:szCs w:val="21"/>
              </w:rPr>
              <w:t>贮藏能力（吨）</w:t>
            </w:r>
          </w:p>
        </w:tc>
      </w:tr>
      <w:tr w14:paraId="788F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" w:type="pct"/>
            <w:vMerge w:val="continue"/>
          </w:tcPr>
          <w:p w14:paraId="27A110BD">
            <w:pPr>
              <w:spacing w:line="360" w:lineRule="exact"/>
              <w:jc w:val="center"/>
              <w:rPr>
                <w:rFonts w:hint="eastAsia" w:ascii="黑体" w:hAnsi="黑体"/>
              </w:rPr>
            </w:pPr>
          </w:p>
        </w:tc>
        <w:tc>
          <w:tcPr>
            <w:tcW w:w="1486" w:type="pct"/>
            <w:gridSpan w:val="2"/>
            <w:vAlign w:val="center"/>
          </w:tcPr>
          <w:p w14:paraId="690BFD19">
            <w:pPr>
              <w:spacing w:line="360" w:lineRule="exact"/>
              <w:jc w:val="center"/>
              <w:rPr>
                <w:rFonts w:hint="eastAsia" w:ascii="黑体" w:hAnsi="黑体"/>
                <w:bCs/>
                <w:szCs w:val="21"/>
              </w:rPr>
            </w:pPr>
            <w:r>
              <w:rPr>
                <w:rFonts w:hint="eastAsia" w:ascii="黑体" w:hAnsi="黑体"/>
                <w:bCs/>
                <w:szCs w:val="21"/>
              </w:rPr>
              <w:t>自有仓库</w:t>
            </w:r>
          </w:p>
        </w:tc>
        <w:tc>
          <w:tcPr>
            <w:tcW w:w="1272" w:type="pct"/>
            <w:vAlign w:val="center"/>
          </w:tcPr>
          <w:p w14:paraId="0BF98B24">
            <w:pPr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  <w:bCs/>
                <w:szCs w:val="21"/>
              </w:rPr>
              <w:t>外租仓库</w:t>
            </w:r>
          </w:p>
        </w:tc>
        <w:tc>
          <w:tcPr>
            <w:tcW w:w="1390" w:type="pct"/>
            <w:vMerge w:val="continue"/>
            <w:vAlign w:val="center"/>
          </w:tcPr>
          <w:p w14:paraId="7F5B9C7F">
            <w:pPr>
              <w:spacing w:line="360" w:lineRule="exact"/>
              <w:jc w:val="center"/>
              <w:rPr>
                <w:rFonts w:hint="eastAsia" w:ascii="黑体" w:hAnsi="黑体"/>
              </w:rPr>
            </w:pPr>
          </w:p>
        </w:tc>
      </w:tr>
      <w:tr w14:paraId="2A54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pct"/>
          </w:tcPr>
          <w:p w14:paraId="3ABBAE27">
            <w:pPr>
              <w:spacing w:line="360" w:lineRule="exact"/>
              <w:rPr>
                <w:rFonts w:hint="eastAsia" w:ascii="黑体" w:hAnsi="黑体"/>
                <w:b/>
              </w:rPr>
            </w:pPr>
          </w:p>
        </w:tc>
        <w:tc>
          <w:tcPr>
            <w:tcW w:w="1486" w:type="pct"/>
            <w:gridSpan w:val="2"/>
            <w:vAlign w:val="center"/>
          </w:tcPr>
          <w:p w14:paraId="4D14CED5">
            <w:pPr>
              <w:spacing w:line="360" w:lineRule="exact"/>
              <w:jc w:val="center"/>
              <w:rPr>
                <w:rFonts w:hint="eastAsia" w:ascii="黑体" w:hAnsi="黑体"/>
              </w:rPr>
            </w:pPr>
          </w:p>
        </w:tc>
        <w:tc>
          <w:tcPr>
            <w:tcW w:w="1272" w:type="pct"/>
            <w:vAlign w:val="center"/>
          </w:tcPr>
          <w:p w14:paraId="324F91DA">
            <w:pPr>
              <w:spacing w:line="360" w:lineRule="exact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90" w:type="pct"/>
          </w:tcPr>
          <w:p w14:paraId="319B352F">
            <w:pPr>
              <w:spacing w:line="360" w:lineRule="exact"/>
              <w:rPr>
                <w:rFonts w:hint="eastAsia" w:ascii="黑体" w:hAnsi="黑体"/>
              </w:rPr>
            </w:pPr>
          </w:p>
        </w:tc>
      </w:tr>
      <w:tr w14:paraId="5543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pct"/>
          </w:tcPr>
          <w:p w14:paraId="75E3DA58">
            <w:pPr>
              <w:spacing w:line="360" w:lineRule="exact"/>
              <w:rPr>
                <w:rFonts w:hint="eastAsia" w:ascii="黑体" w:hAnsi="黑体"/>
                <w:b/>
              </w:rPr>
            </w:pPr>
          </w:p>
        </w:tc>
        <w:tc>
          <w:tcPr>
            <w:tcW w:w="1486" w:type="pct"/>
            <w:gridSpan w:val="2"/>
            <w:vAlign w:val="center"/>
          </w:tcPr>
          <w:p w14:paraId="413C664B">
            <w:pPr>
              <w:spacing w:line="360" w:lineRule="exact"/>
              <w:jc w:val="center"/>
              <w:rPr>
                <w:rFonts w:hint="eastAsia" w:ascii="黑体" w:hAnsi="黑体"/>
              </w:rPr>
            </w:pPr>
          </w:p>
        </w:tc>
        <w:tc>
          <w:tcPr>
            <w:tcW w:w="1272" w:type="pct"/>
            <w:vAlign w:val="center"/>
          </w:tcPr>
          <w:p w14:paraId="452D1CB1">
            <w:pPr>
              <w:spacing w:line="360" w:lineRule="exact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90" w:type="pct"/>
          </w:tcPr>
          <w:p w14:paraId="6EB29D25">
            <w:pPr>
              <w:spacing w:line="360" w:lineRule="exact"/>
              <w:rPr>
                <w:rFonts w:hint="eastAsia" w:ascii="黑体" w:hAnsi="黑体"/>
              </w:rPr>
            </w:pPr>
          </w:p>
        </w:tc>
      </w:tr>
      <w:tr w14:paraId="35DB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pct"/>
          </w:tcPr>
          <w:p w14:paraId="1CC70E66">
            <w:pPr>
              <w:spacing w:line="360" w:lineRule="exact"/>
              <w:rPr>
                <w:rFonts w:hint="eastAsia" w:ascii="黑体" w:hAnsi="黑体"/>
                <w:b/>
              </w:rPr>
            </w:pPr>
          </w:p>
        </w:tc>
        <w:tc>
          <w:tcPr>
            <w:tcW w:w="1486" w:type="pct"/>
            <w:gridSpan w:val="2"/>
            <w:vAlign w:val="center"/>
          </w:tcPr>
          <w:p w14:paraId="1B801634">
            <w:pPr>
              <w:spacing w:line="360" w:lineRule="exact"/>
              <w:jc w:val="center"/>
              <w:rPr>
                <w:rFonts w:hint="eastAsia" w:ascii="黑体" w:hAnsi="黑体"/>
              </w:rPr>
            </w:pPr>
          </w:p>
        </w:tc>
        <w:tc>
          <w:tcPr>
            <w:tcW w:w="1272" w:type="pct"/>
            <w:vAlign w:val="center"/>
          </w:tcPr>
          <w:p w14:paraId="1BE096BE">
            <w:pPr>
              <w:spacing w:line="360" w:lineRule="exact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90" w:type="pct"/>
          </w:tcPr>
          <w:p w14:paraId="1203C64D">
            <w:pPr>
              <w:spacing w:line="360" w:lineRule="exact"/>
              <w:rPr>
                <w:rFonts w:hint="eastAsia" w:ascii="黑体" w:hAnsi="黑体"/>
              </w:rPr>
            </w:pPr>
          </w:p>
        </w:tc>
      </w:tr>
      <w:tr w14:paraId="7A04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005" w:type="pct"/>
            <w:gridSpan w:val="2"/>
          </w:tcPr>
          <w:p w14:paraId="352160D0">
            <w:pPr>
              <w:spacing w:line="360" w:lineRule="auto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列出原料、半成品、成品贮藏方法</w:t>
            </w:r>
          </w:p>
        </w:tc>
        <w:tc>
          <w:tcPr>
            <w:tcW w:w="2994" w:type="pct"/>
            <w:gridSpan w:val="3"/>
          </w:tcPr>
          <w:p w14:paraId="5C8BCB53">
            <w:pPr>
              <w:spacing w:line="360" w:lineRule="auto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1270900261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常温   </w:t>
            </w:r>
            <w:sdt>
              <w:sdtPr>
                <w:rPr>
                  <w:rFonts w:hint="eastAsia" w:ascii="黑体" w:hAnsi="黑体"/>
                </w:rPr>
                <w:id w:val="1351985961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气调   </w:t>
            </w:r>
            <w:sdt>
              <w:sdtPr>
                <w:rPr>
                  <w:rFonts w:hint="eastAsia" w:ascii="黑体" w:hAnsi="黑体"/>
                </w:rPr>
                <w:id w:val="-289585770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温度控制   </w:t>
            </w:r>
            <w:sdt>
              <w:sdtPr>
                <w:rPr>
                  <w:rFonts w:hint="eastAsia" w:ascii="黑体" w:hAnsi="黑体"/>
                </w:rPr>
                <w:id w:val="-1191912736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干燥  </w:t>
            </w:r>
            <w:sdt>
              <w:sdtPr>
                <w:rPr>
                  <w:rFonts w:hint="eastAsia" w:ascii="黑体" w:hAnsi="黑体"/>
                </w:rPr>
                <w:id w:val="-33587705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湿度   </w:t>
            </w:r>
            <w:sdt>
              <w:sdtPr>
                <w:rPr>
                  <w:rFonts w:hint="eastAsia" w:ascii="黑体" w:hAnsi="黑体"/>
                </w:rPr>
                <w:id w:val="1798946838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其他：</w:t>
            </w:r>
            <w:r>
              <w:rPr>
                <w:rFonts w:hint="eastAsia" w:ascii="黑体" w:hAnsi="黑体"/>
                <w:u w:val="single"/>
              </w:rPr>
              <w:t xml:space="preserve">                    </w:t>
            </w:r>
          </w:p>
        </w:tc>
      </w:tr>
      <w:tr w14:paraId="7AD0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005" w:type="pct"/>
            <w:gridSpan w:val="2"/>
            <w:tcBorders>
              <w:bottom w:val="single" w:color="auto" w:sz="4" w:space="0"/>
            </w:tcBorders>
          </w:tcPr>
          <w:p w14:paraId="4D096DDB">
            <w:pPr>
              <w:spacing w:line="360" w:lineRule="auto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运输工具</w:t>
            </w:r>
          </w:p>
        </w:tc>
        <w:tc>
          <w:tcPr>
            <w:tcW w:w="2994" w:type="pct"/>
            <w:gridSpan w:val="3"/>
            <w:tcBorders>
              <w:bottom w:val="single" w:color="auto" w:sz="4" w:space="0"/>
            </w:tcBorders>
          </w:tcPr>
          <w:p w14:paraId="7DC83D5A">
            <w:pPr>
              <w:spacing w:line="360" w:lineRule="auto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工具类型：           </w:t>
            </w:r>
          </w:p>
          <w:p w14:paraId="05E69AE3">
            <w:pPr>
              <w:spacing w:line="360" w:lineRule="auto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运输前清洁方法：       </w:t>
            </w:r>
          </w:p>
        </w:tc>
      </w:tr>
      <w:permEnd w:id="122"/>
    </w:tbl>
    <w:p w14:paraId="3292CE89">
      <w:pPr>
        <w:spacing w:before="156" w:beforeLines="50" w:after="156" w:afterLines="50"/>
        <w:rPr>
          <w:rFonts w:hint="eastAsia" w:ascii="黑体" w:hAnsi="黑体"/>
        </w:rPr>
      </w:pPr>
      <w:r>
        <w:rPr>
          <w:rFonts w:hint="eastAsia" w:ascii="黑体" w:hAnsi="黑体"/>
        </w:rPr>
        <w:t xml:space="preserve">3 </w:t>
      </w:r>
      <w:r>
        <w:rPr>
          <w:rFonts w:hint="eastAsia" w:ascii="黑体" w:hAnsi="黑体" w:eastAsia="黑体" w:cs="黑体"/>
        </w:rPr>
        <w:t>二次分装、分割</w:t>
      </w:r>
      <w:r>
        <w:rPr>
          <w:rFonts w:hint="eastAsia" w:ascii="黑体" w:hAnsi="黑体"/>
        </w:rPr>
        <w:t xml:space="preserve">  </w:t>
      </w:r>
      <w:sdt>
        <w:sdtPr>
          <w:rPr>
            <w:rFonts w:hint="eastAsia" w:ascii="黑体" w:hAnsi="黑体"/>
          </w:rPr>
          <w:id w:val="1421260"/>
        </w:sdtPr>
        <w:sdtEndPr>
          <w:rPr>
            <w:rFonts w:hint="eastAsia" w:ascii="黑体" w:hAnsi="黑体"/>
          </w:rPr>
        </w:sdtEndPr>
        <w:sdtContent>
          <w:permStart w:id="123" w:edGrp="everyone"/>
          <w:r>
            <w:rPr>
              <w:rFonts w:ascii="黑体" w:hAnsi="黑体" w:eastAsia="MS Gothic"/>
            </w:rPr>
            <w:t>☐</w:t>
          </w:r>
          <w:permEnd w:id="123"/>
        </w:sdtContent>
      </w:sdt>
      <w:r>
        <w:rPr>
          <w:rFonts w:hint="eastAsia" w:ascii="黑体" w:hAnsi="黑体" w:eastAsia="黑体" w:cs="黑体"/>
        </w:rPr>
        <w:t>不涉及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850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</w:tcPr>
          <w:p w14:paraId="2FCB5DF9">
            <w:pPr>
              <w:pStyle w:val="5"/>
              <w:spacing w:line="400" w:lineRule="exact"/>
              <w:rPr>
                <w:rFonts w:hint="eastAsia" w:ascii="黑体" w:hAnsi="黑体"/>
                <w:szCs w:val="21"/>
                <w:u w:val="single"/>
              </w:rPr>
            </w:pPr>
            <w:r>
              <w:rPr>
                <w:rFonts w:hint="eastAsia" w:ascii="黑体" w:hAnsi="黑体"/>
                <w:szCs w:val="21"/>
              </w:rPr>
              <w:t>3.1 认证产品如存在二次分装或分割，</w:t>
            </w:r>
            <w:r>
              <w:rPr>
                <w:rFonts w:hint="eastAsia" w:hAnsi="宋体"/>
                <w:szCs w:val="21"/>
              </w:rPr>
              <w:t>描述二次分装或分割场所地址</w:t>
            </w:r>
            <w:r>
              <w:rPr>
                <w:rFonts w:hint="eastAsia" w:ascii="黑体" w:hAnsi="黑体"/>
                <w:szCs w:val="21"/>
              </w:rPr>
              <w:t>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24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</w:t>
            </w:r>
            <w:permEnd w:id="124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             </w:t>
            </w:r>
          </w:p>
          <w:p w14:paraId="27E0DB78">
            <w:pPr>
              <w:pStyle w:val="5"/>
              <w:spacing w:line="400" w:lineRule="exact"/>
              <w:rPr>
                <w:rFonts w:ascii="黑体" w:hAnsi="黑体"/>
              </w:rPr>
            </w:pPr>
            <w:r>
              <w:rPr>
                <w:rFonts w:hint="eastAsia" w:ascii="黑体" w:hAnsi="黑体"/>
                <w:szCs w:val="21"/>
              </w:rPr>
              <w:t>3.2</w:t>
            </w:r>
            <w:r>
              <w:rPr>
                <w:rFonts w:hint="eastAsia" w:ascii="黑体" w:hAnsi="黑体"/>
                <w:szCs w:val="21"/>
                <w:lang w:val="en-US"/>
              </w:rPr>
              <w:t xml:space="preserve"> </w:t>
            </w:r>
            <w:r>
              <w:rPr>
                <w:rFonts w:hint="eastAsia" w:ascii="黑体" w:hAnsi="黑体"/>
                <w:szCs w:val="21"/>
              </w:rPr>
              <w:t>二次分装或分割</w:t>
            </w:r>
            <w:r>
              <w:rPr>
                <w:rFonts w:hint="eastAsia" w:ascii="黑体" w:hAnsi="黑体"/>
                <w:szCs w:val="21"/>
                <w:lang w:val="en-US"/>
              </w:rPr>
              <w:t>过程中的设备是否同时用于处理非有机产品？</w:t>
            </w:r>
            <w:sdt>
              <w:sdtPr>
                <w:rPr>
                  <w:rFonts w:ascii="黑体" w:hAnsi="黑体"/>
                  <w:szCs w:val="21"/>
                  <w:lang w:val="en-US"/>
                </w:rPr>
                <w:id w:val="2100835635"/>
              </w:sdtPr>
              <w:sdtEndPr>
                <w:rPr>
                  <w:rFonts w:ascii="黑体" w:hAnsi="黑体"/>
                  <w:szCs w:val="21"/>
                  <w:lang w:val="en-US"/>
                </w:rPr>
              </w:sdtEndPr>
              <w:sdtContent>
                <w:permStart w:id="125" w:edGrp="everyone"/>
                <w:r>
                  <w:rPr>
                    <w:rFonts w:ascii="黑体" w:hAnsi="黑体" w:eastAsia="MS Gothic"/>
                    <w:szCs w:val="21"/>
                    <w:lang w:val="en-US"/>
                  </w:rPr>
                  <w:t>☐</w:t>
                </w:r>
                <w:permEnd w:id="125"/>
              </w:sdtContent>
            </w:sdt>
            <w:r>
              <w:rPr>
                <w:rFonts w:hint="eastAsia" w:ascii="黑体" w:hAnsi="黑体"/>
              </w:rPr>
              <w:t>否</w:t>
            </w:r>
            <w:r>
              <w:rPr>
                <w:rFonts w:ascii="黑体" w:hAnsi="黑体"/>
              </w:rPr>
              <w:t xml:space="preserve">   </w:t>
            </w:r>
            <w:sdt>
              <w:sdtPr>
                <w:rPr>
                  <w:rFonts w:hint="eastAsia" w:ascii="黑体" w:hAnsi="黑体"/>
                </w:rPr>
                <w:id w:val="151564524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26" w:edGrp="everyone"/>
                <w:r>
                  <w:rPr>
                    <w:rFonts w:ascii="黑体" w:hAnsi="黑体" w:eastAsia="MS Gothic"/>
                  </w:rPr>
                  <w:t>☐</w:t>
                </w:r>
                <w:permEnd w:id="126"/>
              </w:sdtContent>
            </w:sdt>
            <w:r>
              <w:rPr>
                <w:rFonts w:hint="eastAsia" w:ascii="黑体" w:hAnsi="黑体"/>
              </w:rPr>
              <w:t>是</w:t>
            </w:r>
            <w:r>
              <w:rPr>
                <w:rFonts w:ascii="黑体" w:hAnsi="黑体"/>
              </w:rPr>
              <w:t xml:space="preserve">   </w:t>
            </w:r>
            <w:r>
              <w:rPr>
                <w:rFonts w:hint="eastAsia" w:ascii="黑体" w:hAnsi="黑体"/>
                <w:szCs w:val="21"/>
              </w:rPr>
              <w:t>如是，填写</w:t>
            </w:r>
            <w:r>
              <w:rPr>
                <w:rFonts w:hint="eastAsia" w:ascii="黑体" w:hAnsi="黑体"/>
                <w:szCs w:val="21"/>
                <w:lang w:val="en-US"/>
              </w:rPr>
              <w:t>清洁或隔离措施：</w:t>
            </w:r>
            <w:r>
              <w:rPr>
                <w:rFonts w:hint="eastAsia" w:ascii="黑体" w:hAnsi="黑体"/>
                <w:szCs w:val="21"/>
                <w:u w:val="single"/>
                <w:lang w:val="en-US"/>
              </w:rPr>
              <w:t xml:space="preserve"> </w:t>
            </w:r>
            <w:permStart w:id="127" w:edGrp="everyone"/>
            <w:r>
              <w:rPr>
                <w:rFonts w:hint="eastAsia" w:ascii="黑体" w:hAnsi="黑体"/>
                <w:szCs w:val="21"/>
                <w:u w:val="single"/>
                <w:lang w:val="en-US"/>
              </w:rPr>
              <w:t xml:space="preserve">        </w:t>
            </w:r>
            <w:permEnd w:id="127"/>
            <w:r>
              <w:rPr>
                <w:rFonts w:hint="eastAsia" w:ascii="黑体" w:hAnsi="黑体"/>
                <w:szCs w:val="21"/>
                <w:u w:val="single"/>
                <w:lang w:val="en-US"/>
              </w:rPr>
              <w:t xml:space="preserve">                                                     </w:t>
            </w:r>
          </w:p>
        </w:tc>
      </w:tr>
    </w:tbl>
    <w:p w14:paraId="3F4F2651">
      <w:pPr>
        <w:spacing w:before="156" w:beforeLines="50" w:after="156" w:afterLines="50"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 xml:space="preserve">第五部分 </w:t>
      </w:r>
      <w:r>
        <w:rPr>
          <w:rFonts w:ascii="黑体" w:hAnsi="黑体" w:eastAsia="黑体"/>
          <w:b/>
          <w:sz w:val="28"/>
        </w:rPr>
        <w:t xml:space="preserve"> </w:t>
      </w:r>
      <w:r>
        <w:rPr>
          <w:rFonts w:hint="eastAsia" w:ascii="黑体" w:hAnsi="黑体" w:eastAsia="黑体"/>
          <w:b/>
          <w:sz w:val="28"/>
        </w:rPr>
        <w:t xml:space="preserve">平行加工 </w:t>
      </w:r>
    </w:p>
    <w:p w14:paraId="5A7DBBAE">
      <w:pPr>
        <w:rPr>
          <w:rFonts w:hint="eastAsia" w:ascii="黑体" w:hAnsi="黑体"/>
        </w:rPr>
      </w:pP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C7A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000" w:type="pct"/>
          </w:tcPr>
          <w:p w14:paraId="2495DC47">
            <w:pPr>
              <w:spacing w:line="360" w:lineRule="auto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 xml:space="preserve">1 除了申请的产品外，同一加工场所是否还加工常规产品？  </w:t>
            </w:r>
          </w:p>
          <w:p w14:paraId="24305002">
            <w:pPr>
              <w:spacing w:line="360" w:lineRule="auto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244102003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8"/>
              </w:sdtContent>
            </w:sdt>
            <w:r>
              <w:rPr>
                <w:rFonts w:hint="eastAsia" w:ascii="黑体" w:hAnsi="黑体"/>
                <w:szCs w:val="21"/>
              </w:rPr>
              <w:t xml:space="preserve">否  </w:t>
            </w:r>
            <w:sdt>
              <w:sdtPr>
                <w:rPr>
                  <w:rFonts w:hint="eastAsia" w:ascii="黑体" w:hAnsi="黑体"/>
                  <w:szCs w:val="21"/>
                </w:rPr>
                <w:id w:val="189346843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9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9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</w:t>
            </w:r>
            <w:r>
              <w:rPr>
                <w:rFonts w:hint="eastAsia" w:ascii="黑体" w:hAnsi="黑体"/>
              </w:rPr>
              <w:t xml:space="preserve">  如是，请描述常规产品名称同时填写2。</w:t>
            </w:r>
            <w:permStart w:id="130" w:edGrp="everyone"/>
            <w:r>
              <w:rPr>
                <w:rFonts w:hint="eastAsia" w:ascii="黑体" w:hAnsi="黑体"/>
                <w:u w:val="single"/>
              </w:rPr>
              <w:t xml:space="preserve">             </w:t>
            </w:r>
            <w:r>
              <w:rPr>
                <w:rFonts w:hint="eastAsia" w:ascii="黑体" w:hAnsi="黑体"/>
              </w:rPr>
              <w:t xml:space="preserve"> </w:t>
            </w:r>
            <w:permEnd w:id="130"/>
          </w:p>
        </w:tc>
      </w:tr>
      <w:tr w14:paraId="6067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 w14:paraId="25A0A077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 请描述在原料运输及贮藏、加工、成品贮藏及运输各环节中避免混淆及污染采取的措施。</w:t>
            </w:r>
          </w:p>
          <w:p w14:paraId="1E38B67F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2.1 有机原料运输工具是否有机专用？</w:t>
            </w:r>
          </w:p>
          <w:p w14:paraId="00BDE1A2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81825394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1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</w:t>
            </w:r>
            <w:sdt>
              <w:sdtPr>
                <w:rPr>
                  <w:rFonts w:hint="eastAsia" w:ascii="黑体" w:hAnsi="黑体"/>
                  <w:szCs w:val="21"/>
                </w:rPr>
                <w:id w:val="-16933260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2"/>
              </w:sdtContent>
            </w:sdt>
            <w:r>
              <w:rPr>
                <w:rFonts w:hint="eastAsia" w:ascii="黑体" w:hAnsi="黑体"/>
                <w:szCs w:val="21"/>
              </w:rPr>
              <w:t>否   如否，描述避免混淆及污染的措施：</w:t>
            </w:r>
            <w:permStart w:id="133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  </w:t>
            </w:r>
            <w:permEnd w:id="133"/>
            <w:r>
              <w:rPr>
                <w:rFonts w:hint="eastAsia" w:ascii="黑体" w:hAnsi="黑体"/>
                <w:szCs w:val="21"/>
                <w:u w:val="single"/>
              </w:rPr>
              <w:t xml:space="preserve">                 </w:t>
            </w:r>
          </w:p>
          <w:p w14:paraId="0F85BFDF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2.2 有机原料贮藏场所是否有机专用？</w:t>
            </w:r>
          </w:p>
          <w:p w14:paraId="191E9473">
            <w:pPr>
              <w:spacing w:line="360" w:lineRule="exact"/>
              <w:rPr>
                <w:rFonts w:hint="eastAsia" w:ascii="黑体" w:hAnsi="黑体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38634755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4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</w:t>
            </w:r>
            <w:sdt>
              <w:sdtPr>
                <w:rPr>
                  <w:rFonts w:hint="eastAsia" w:ascii="黑体" w:hAnsi="黑体"/>
                  <w:szCs w:val="21"/>
                </w:rPr>
                <w:id w:val="-59794184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5"/>
              </w:sdtContent>
            </w:sdt>
            <w:r>
              <w:rPr>
                <w:rFonts w:hint="eastAsia" w:ascii="黑体" w:hAnsi="黑体"/>
                <w:szCs w:val="21"/>
              </w:rPr>
              <w:t>否   如否，描述避免混淆及污染的措施：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36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   </w:t>
            </w:r>
            <w:permEnd w:id="136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 </w:t>
            </w:r>
          </w:p>
          <w:p w14:paraId="4531B4DD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2.3 原料包材及成品包材贮藏场所是否有机专用？</w:t>
            </w:r>
          </w:p>
          <w:p w14:paraId="1EF46382">
            <w:pPr>
              <w:spacing w:line="360" w:lineRule="exact"/>
              <w:rPr>
                <w:rFonts w:hint="eastAsia" w:ascii="黑体" w:hAnsi="黑体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98069227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7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</w:t>
            </w:r>
            <w:sdt>
              <w:sdtPr>
                <w:rPr>
                  <w:rFonts w:hint="eastAsia" w:ascii="黑体" w:hAnsi="黑体"/>
                  <w:szCs w:val="21"/>
                </w:rPr>
                <w:id w:val="-1151826624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8"/>
              </w:sdtContent>
            </w:sdt>
            <w:r>
              <w:rPr>
                <w:rFonts w:hint="eastAsia" w:ascii="黑体" w:hAnsi="黑体"/>
                <w:szCs w:val="21"/>
              </w:rPr>
              <w:t>否   如否，描述避免混淆及污染的措施：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39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   </w:t>
            </w:r>
            <w:permEnd w:id="139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 </w:t>
            </w:r>
          </w:p>
          <w:p w14:paraId="209A2C86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2.4 加工设备是否有机专用？</w:t>
            </w:r>
          </w:p>
          <w:p w14:paraId="55AAD04B">
            <w:pPr>
              <w:spacing w:line="360" w:lineRule="exact"/>
              <w:rPr>
                <w:rFonts w:hint="eastAsia" w:ascii="黑体" w:hAnsi="黑体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126703630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40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40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</w:t>
            </w:r>
            <w:sdt>
              <w:sdtPr>
                <w:rPr>
                  <w:rFonts w:hint="eastAsia" w:ascii="黑体" w:hAnsi="黑体"/>
                  <w:szCs w:val="21"/>
                </w:rPr>
                <w:id w:val="-569114162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4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41"/>
              </w:sdtContent>
            </w:sdt>
            <w:r>
              <w:rPr>
                <w:rFonts w:hint="eastAsia" w:ascii="黑体" w:hAnsi="黑体"/>
                <w:szCs w:val="21"/>
              </w:rPr>
              <w:t>否   如否，描述避免混淆及污染的措施：</w:t>
            </w:r>
            <w:permStart w:id="142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    </w:t>
            </w:r>
            <w:permEnd w:id="142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</w:t>
            </w:r>
          </w:p>
          <w:p w14:paraId="1505AF41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2.5 成品贮藏场所是否有机专用？</w:t>
            </w:r>
          </w:p>
          <w:p w14:paraId="16211A92">
            <w:pPr>
              <w:spacing w:line="360" w:lineRule="exact"/>
              <w:rPr>
                <w:rFonts w:hint="eastAsia" w:ascii="黑体" w:hAnsi="黑体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90458963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43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43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</w:t>
            </w:r>
            <w:sdt>
              <w:sdtPr>
                <w:rPr>
                  <w:rFonts w:hint="eastAsia" w:ascii="黑体" w:hAnsi="黑体"/>
                  <w:szCs w:val="21"/>
                </w:rPr>
                <w:id w:val="-1453164882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4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44"/>
              </w:sdtContent>
            </w:sdt>
            <w:r>
              <w:rPr>
                <w:rFonts w:hint="eastAsia" w:ascii="黑体" w:hAnsi="黑体"/>
                <w:szCs w:val="21"/>
              </w:rPr>
              <w:t>否   如否，描述避免混淆及污染的措施：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45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    </w:t>
            </w:r>
            <w:permEnd w:id="145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</w:t>
            </w:r>
          </w:p>
          <w:p w14:paraId="0F05113C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2.6 成品运输工具是否有机专用？</w:t>
            </w:r>
          </w:p>
          <w:p w14:paraId="5072D521">
            <w:pPr>
              <w:spacing w:line="360" w:lineRule="exact"/>
              <w:rPr>
                <w:rFonts w:hint="eastAsia" w:ascii="黑体" w:hAnsi="黑体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1525516553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46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46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</w:t>
            </w:r>
            <w:sdt>
              <w:sdtPr>
                <w:rPr>
                  <w:rFonts w:hint="eastAsia" w:ascii="黑体" w:hAnsi="黑体"/>
                  <w:szCs w:val="21"/>
                </w:rPr>
                <w:id w:val="-205860946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4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47"/>
              </w:sdtContent>
            </w:sdt>
            <w:r>
              <w:rPr>
                <w:rFonts w:hint="eastAsia" w:ascii="黑体" w:hAnsi="黑体"/>
                <w:szCs w:val="21"/>
              </w:rPr>
              <w:t>否   如否，描述避免混淆及污染的措施：</w:t>
            </w:r>
            <w:permStart w:id="148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   </w:t>
            </w:r>
            <w:permEnd w:id="148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</w:t>
            </w:r>
          </w:p>
        </w:tc>
      </w:tr>
    </w:tbl>
    <w:p w14:paraId="74CA492C">
      <w:pPr>
        <w:spacing w:before="156" w:beforeLines="50" w:after="156" w:afterLines="50"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第六部分  标识与销售</w:t>
      </w:r>
    </w:p>
    <w:p w14:paraId="0F660A3C">
      <w:pPr>
        <w:spacing w:before="156" w:beforeLines="50" w:after="156" w:afterLines="50"/>
        <w:rPr>
          <w:rFonts w:hint="eastAsia" w:ascii="黑体" w:hAnsi="黑体"/>
          <w:b/>
          <w:sz w:val="28"/>
        </w:rPr>
      </w:pPr>
      <w:r>
        <w:rPr>
          <w:rFonts w:hint="eastAsia" w:ascii="黑体" w:hAnsi="黑体"/>
          <w:bCs/>
          <w:iCs/>
        </w:rPr>
        <w:t xml:space="preserve">1 </w:t>
      </w:r>
      <w:r>
        <w:rPr>
          <w:rFonts w:hint="eastAsia" w:ascii="黑体" w:hAnsi="黑体" w:eastAsia="黑体" w:cs="黑体"/>
          <w:bCs/>
          <w:iCs/>
        </w:rPr>
        <w:t>有机标识</w:t>
      </w:r>
      <w:r>
        <w:rPr>
          <w:rFonts w:hint="eastAsia" w:ascii="黑体" w:hAnsi="黑体"/>
          <w:bCs/>
          <w:iCs/>
        </w:rPr>
        <w:t xml:space="preserve">   </w:t>
      </w:r>
      <w:sdt>
        <w:sdtPr>
          <w:rPr>
            <w:rFonts w:hint="eastAsia" w:ascii="黑体" w:hAnsi="黑体"/>
            <w:bCs/>
            <w:iCs/>
          </w:rPr>
          <w:id w:val="393928887"/>
        </w:sdtPr>
        <w:sdtEndPr>
          <w:rPr>
            <w:rFonts w:hint="eastAsia" w:ascii="黑体" w:hAnsi="黑体"/>
            <w:bCs/>
            <w:iCs/>
          </w:rPr>
        </w:sdtEndPr>
        <w:sdtContent>
          <w:permStart w:id="149" w:edGrp="everyone"/>
          <w:r>
            <w:rPr>
              <w:rFonts w:ascii="黑体" w:hAnsi="黑体" w:eastAsia="MS Gothic"/>
              <w:bCs/>
              <w:iCs/>
            </w:rPr>
            <w:t>☐</w:t>
          </w:r>
          <w:permEnd w:id="149"/>
        </w:sdtContent>
      </w:sdt>
      <w:r>
        <w:rPr>
          <w:rFonts w:hint="eastAsia" w:ascii="黑体" w:hAnsi="黑体" w:eastAsia="黑体" w:cs="黑体"/>
        </w:rPr>
        <w:t>不涉及</w:t>
      </w:r>
      <w:r>
        <w:rPr>
          <w:rFonts w:hint="eastAsia" w:ascii="黑体" w:hAnsi="黑体"/>
          <w:iCs/>
        </w:rPr>
        <w:t xml:space="preserve"> 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A5C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bottom w:val="single" w:color="auto" w:sz="4" w:space="0"/>
            </w:tcBorders>
          </w:tcPr>
          <w:p w14:paraId="58A34CFA">
            <w:pPr>
              <w:spacing w:line="360" w:lineRule="exact"/>
              <w:rPr>
                <w:rFonts w:hint="eastAsia" w:ascii="黑体" w:hAnsi="黑体"/>
              </w:rPr>
            </w:pPr>
            <w:r>
              <w:rPr>
                <w:rFonts w:ascii="黑体" w:hAnsi="黑体"/>
              </w:rPr>
              <w:t xml:space="preserve">1.1 </w:t>
            </w:r>
            <w:r>
              <w:rPr>
                <w:rFonts w:hint="eastAsia" w:ascii="黑体" w:hAnsi="黑体"/>
              </w:rPr>
              <w:t>是否计划在</w:t>
            </w:r>
            <w:r>
              <w:rPr>
                <w:rFonts w:hint="eastAsia" w:ascii="黑体" w:hAnsi="黑体"/>
                <w:szCs w:val="21"/>
              </w:rPr>
              <w:t>获证产品或者产品的最小销售包装上加施有机认证标志、有机码？</w:t>
            </w:r>
          </w:p>
          <w:p w14:paraId="0BCD00F8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</w:rPr>
                <w:id w:val="-34139406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50" w:edGrp="everyone"/>
                <w:r>
                  <w:rPr>
                    <w:rFonts w:ascii="黑体" w:hAnsi="黑体" w:eastAsia="MS Gothic"/>
                  </w:rPr>
                  <w:t>☐</w:t>
                </w:r>
                <w:permEnd w:id="150"/>
              </w:sdtContent>
            </w:sdt>
            <w:r>
              <w:rPr>
                <w:rFonts w:hint="eastAsia" w:ascii="黑体" w:hAnsi="黑体"/>
              </w:rPr>
              <w:t>否</w:t>
            </w:r>
            <w:r>
              <w:rPr>
                <w:rFonts w:ascii="黑体" w:hAnsi="黑体"/>
              </w:rPr>
              <w:t xml:space="preserve">  </w:t>
            </w:r>
            <w:sdt>
              <w:sdtPr>
                <w:rPr>
                  <w:rFonts w:hint="eastAsia" w:ascii="黑体" w:hAnsi="黑体"/>
                </w:rPr>
                <w:id w:val="-917709814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51" w:edGrp="everyone"/>
                <w:r>
                  <w:rPr>
                    <w:rFonts w:ascii="黑体" w:hAnsi="黑体" w:eastAsia="MS Gothic"/>
                  </w:rPr>
                  <w:t>☐</w:t>
                </w:r>
                <w:permEnd w:id="151"/>
              </w:sdtContent>
            </w:sdt>
            <w:r>
              <w:rPr>
                <w:rFonts w:hint="eastAsia" w:ascii="黑体" w:hAnsi="黑体"/>
              </w:rPr>
              <w:t>是</w:t>
            </w:r>
            <w:r>
              <w:rPr>
                <w:rFonts w:ascii="黑体" w:hAnsi="黑体"/>
              </w:rPr>
              <w:t xml:space="preserve">   </w:t>
            </w:r>
            <w:r>
              <w:rPr>
                <w:rFonts w:hint="eastAsia" w:ascii="黑体" w:hAnsi="黑体"/>
                <w:szCs w:val="21"/>
              </w:rPr>
              <w:t>如是，请选择加施的方式：</w:t>
            </w:r>
            <w:sdt>
              <w:sdtPr>
                <w:rPr>
                  <w:rFonts w:hint="eastAsia" w:ascii="黑体" w:hAnsi="黑体"/>
                  <w:szCs w:val="21"/>
                </w:rPr>
                <w:id w:val="-204289463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5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52"/>
              </w:sdtContent>
            </w:sdt>
            <w:r>
              <w:rPr>
                <w:rFonts w:hint="eastAsia" w:ascii="黑体" w:hAnsi="黑体"/>
                <w:szCs w:val="21"/>
              </w:rPr>
              <w:t xml:space="preserve">购买使用有机产品防伪标签    </w:t>
            </w:r>
            <w:sdt>
              <w:sdtPr>
                <w:rPr>
                  <w:rFonts w:hint="eastAsia" w:ascii="黑体" w:hAnsi="黑体"/>
                  <w:szCs w:val="21"/>
                </w:rPr>
                <w:id w:val="-116038430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53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53"/>
              </w:sdtContent>
            </w:sdt>
            <w:r>
              <w:rPr>
                <w:rFonts w:hint="eastAsia" w:ascii="黑体" w:hAnsi="黑体"/>
                <w:szCs w:val="21"/>
              </w:rPr>
              <w:t>申请自行印制</w:t>
            </w:r>
          </w:p>
          <w:p w14:paraId="52AADE05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1.2 是否在申请认证的场所外加贴有机码？</w:t>
            </w:r>
            <w:sdt>
              <w:sdtPr>
                <w:rPr>
                  <w:rFonts w:hint="eastAsia" w:ascii="黑体" w:hAnsi="黑体"/>
                  <w:szCs w:val="21"/>
                </w:rPr>
                <w:id w:val="-145701986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5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54"/>
              </w:sdtContent>
            </w:sdt>
            <w:r>
              <w:rPr>
                <w:rFonts w:hint="eastAsia" w:ascii="黑体" w:hAnsi="黑体"/>
              </w:rPr>
              <w:t>否</w:t>
            </w:r>
            <w:r>
              <w:rPr>
                <w:rFonts w:ascii="黑体" w:hAnsi="黑体"/>
              </w:rPr>
              <w:t xml:space="preserve">  </w:t>
            </w:r>
            <w:sdt>
              <w:sdtPr>
                <w:rPr>
                  <w:rFonts w:hint="eastAsia" w:ascii="黑体" w:hAnsi="黑体"/>
                </w:rPr>
                <w:id w:val="17700187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55" w:edGrp="everyone"/>
                <w:r>
                  <w:rPr>
                    <w:rFonts w:ascii="黑体" w:hAnsi="黑体" w:eastAsia="MS Gothic"/>
                  </w:rPr>
                  <w:t>☐</w:t>
                </w:r>
                <w:permEnd w:id="155"/>
              </w:sdtContent>
            </w:sdt>
            <w:r>
              <w:rPr>
                <w:rFonts w:hint="eastAsia" w:ascii="黑体" w:hAnsi="黑体"/>
              </w:rPr>
              <w:t>是</w:t>
            </w:r>
            <w:r>
              <w:rPr>
                <w:rFonts w:ascii="黑体" w:hAnsi="黑体"/>
              </w:rPr>
              <w:t xml:space="preserve">  </w:t>
            </w:r>
            <w:r>
              <w:rPr>
                <w:rFonts w:hint="eastAsia" w:ascii="黑体" w:hAnsi="黑体"/>
                <w:szCs w:val="21"/>
              </w:rPr>
              <w:t>如是，加贴有机码场所地址：</w:t>
            </w:r>
          </w:p>
          <w:p w14:paraId="18081D65">
            <w:pPr>
              <w:spacing w:line="360" w:lineRule="exact"/>
              <w:rPr>
                <w:rFonts w:hint="eastAsia" w:ascii="黑体" w:hAnsi="黑体"/>
                <w:szCs w:val="21"/>
                <w:u w:val="single"/>
              </w:rPr>
            </w:pP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56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</w:t>
            </w:r>
            <w:permEnd w:id="156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                                                </w:t>
            </w:r>
          </w:p>
        </w:tc>
      </w:tr>
    </w:tbl>
    <w:p w14:paraId="1614B6C7">
      <w:pPr>
        <w:spacing w:before="156" w:beforeLines="50" w:after="156" w:afterLines="50"/>
        <w:rPr>
          <w:rFonts w:hint="eastAsia" w:ascii="黑体" w:hAnsi="黑体"/>
        </w:rPr>
      </w:pPr>
      <w:r>
        <w:rPr>
          <w:rFonts w:hint="eastAsia" w:ascii="黑体" w:hAnsi="黑体"/>
        </w:rPr>
        <w:t xml:space="preserve">2 </w:t>
      </w:r>
      <w:r>
        <w:rPr>
          <w:rFonts w:hint="eastAsia" w:ascii="黑体" w:hAnsi="黑体" w:eastAsia="黑体" w:cs="黑体"/>
        </w:rPr>
        <w:t>销售</w:t>
      </w:r>
      <w:r>
        <w:rPr>
          <w:rFonts w:hint="eastAsia" w:ascii="黑体" w:hAnsi="黑体"/>
        </w:rPr>
        <w:t xml:space="preserve">   </w:t>
      </w:r>
      <w:sdt>
        <w:sdtPr>
          <w:rPr>
            <w:rFonts w:hint="eastAsia" w:ascii="黑体" w:hAnsi="黑体"/>
          </w:rPr>
          <w:id w:val="1377438564"/>
        </w:sdtPr>
        <w:sdtEndPr>
          <w:rPr>
            <w:rFonts w:hint="eastAsia" w:ascii="黑体" w:hAnsi="黑体"/>
          </w:rPr>
        </w:sdtEndPr>
        <w:sdtContent>
          <w:permStart w:id="157" w:edGrp="everyone"/>
          <w:r>
            <w:rPr>
              <w:rFonts w:ascii="黑体" w:hAnsi="黑体" w:eastAsia="MS Gothic"/>
            </w:rPr>
            <w:t>☐</w:t>
          </w:r>
          <w:permEnd w:id="157"/>
        </w:sdtContent>
      </w:sdt>
      <w:r>
        <w:rPr>
          <w:rFonts w:hint="eastAsia" w:ascii="黑体" w:hAnsi="黑体" w:eastAsia="黑体" w:cs="黑体"/>
        </w:rPr>
        <w:t>不涉及</w:t>
      </w:r>
      <w:r>
        <w:rPr>
          <w:rFonts w:hint="eastAsia" w:ascii="黑体" w:hAnsi="黑体"/>
        </w:rPr>
        <w:t xml:space="preserve"> 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CBB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000" w:type="pct"/>
          </w:tcPr>
          <w:p w14:paraId="33B4A784">
            <w:pPr>
              <w:pStyle w:val="5"/>
              <w:spacing w:line="400" w:lineRule="exact"/>
              <w:rPr>
                <w:rFonts w:hint="eastAsia" w:ascii="黑体" w:hAnsi="黑体"/>
                <w:iCs/>
                <w:lang w:val="en-US"/>
              </w:rPr>
            </w:pPr>
            <w:r>
              <w:rPr>
                <w:rFonts w:hint="eastAsia" w:ascii="黑体" w:hAnsi="黑体"/>
                <w:iCs/>
                <w:lang w:val="en-US"/>
              </w:rPr>
              <w:t>在产品销售时采取何种措施保证有机产品的完整性和可追溯性：</w:t>
            </w:r>
          </w:p>
          <w:p w14:paraId="348B47C6">
            <w:pPr>
              <w:pStyle w:val="5"/>
              <w:spacing w:line="400" w:lineRule="exact"/>
              <w:rPr>
                <w:rFonts w:hint="eastAsia" w:ascii="黑体" w:hAnsi="黑体"/>
                <w:lang w:val="en-US"/>
              </w:rPr>
            </w:pPr>
            <w:sdt>
              <w:sdtPr>
                <w:rPr>
                  <w:rFonts w:hint="eastAsia" w:ascii="黑体" w:hAnsi="黑体"/>
                  <w:lang w:val="en-US"/>
                </w:rPr>
                <w:id w:val="-1871292547"/>
              </w:sdtPr>
              <w:sdtEndPr>
                <w:rPr>
                  <w:rFonts w:hint="eastAsia" w:ascii="黑体" w:hAnsi="黑体"/>
                  <w:lang w:val="en-US"/>
                </w:rPr>
              </w:sdtEndPr>
              <w:sdtContent>
                <w:permStart w:id="158" w:edGrp="everyone"/>
                <w:r>
                  <w:rPr>
                    <w:rFonts w:ascii="黑体" w:hAnsi="黑体" w:eastAsia="MS Gothic"/>
                    <w:lang w:val="en-US"/>
                  </w:rPr>
                  <w:t>☐</w:t>
                </w:r>
                <w:permEnd w:id="158"/>
              </w:sdtContent>
            </w:sdt>
            <w:r>
              <w:rPr>
                <w:rFonts w:hint="eastAsia" w:ascii="黑体" w:hAnsi="黑体"/>
                <w:lang w:val="en-US"/>
              </w:rPr>
              <w:t>避免将有机产品与非有机产品混合</w:t>
            </w:r>
          </w:p>
          <w:p w14:paraId="5E4D4215">
            <w:pPr>
              <w:pStyle w:val="5"/>
              <w:spacing w:line="400" w:lineRule="exact"/>
              <w:rPr>
                <w:rFonts w:hint="eastAsia" w:ascii="黑体" w:hAnsi="黑体"/>
                <w:lang w:val="en-US"/>
              </w:rPr>
            </w:pPr>
            <w:sdt>
              <w:sdtPr>
                <w:rPr>
                  <w:rFonts w:hint="eastAsia" w:ascii="黑体" w:hAnsi="黑体"/>
                  <w:lang w:val="en-US"/>
                </w:rPr>
                <w:id w:val="-391513729"/>
              </w:sdtPr>
              <w:sdtEndPr>
                <w:rPr>
                  <w:rFonts w:hint="eastAsia" w:ascii="黑体" w:hAnsi="黑体"/>
                  <w:lang w:val="en-US"/>
                </w:rPr>
              </w:sdtEndPr>
              <w:sdtContent>
                <w:permStart w:id="159" w:edGrp="everyone"/>
                <w:r>
                  <w:rPr>
                    <w:rFonts w:ascii="黑体" w:hAnsi="黑体" w:eastAsia="MS Gothic"/>
                    <w:lang w:val="en-US"/>
                  </w:rPr>
                  <w:t>☐</w:t>
                </w:r>
                <w:permEnd w:id="159"/>
              </w:sdtContent>
            </w:sdt>
            <w:r>
              <w:rPr>
                <w:rFonts w:hint="eastAsia" w:ascii="黑体" w:hAnsi="黑体"/>
                <w:lang w:val="en-US"/>
              </w:rPr>
              <w:t>避免将有机产品与禁用物质接触</w:t>
            </w:r>
          </w:p>
          <w:p w14:paraId="54ED0096">
            <w:pPr>
              <w:pStyle w:val="5"/>
              <w:spacing w:line="400" w:lineRule="exact"/>
              <w:rPr>
                <w:rFonts w:hint="eastAsia" w:ascii="黑体" w:hAnsi="黑体"/>
                <w:lang w:val="en-US"/>
              </w:rPr>
            </w:pPr>
            <w:sdt>
              <w:sdtPr>
                <w:rPr>
                  <w:rFonts w:hint="eastAsia" w:ascii="黑体" w:hAnsi="黑体"/>
                  <w:lang w:val="en-US"/>
                </w:rPr>
                <w:id w:val="-1945607286"/>
              </w:sdtPr>
              <w:sdtEndPr>
                <w:rPr>
                  <w:rFonts w:hint="eastAsia" w:ascii="黑体" w:hAnsi="黑体"/>
                  <w:lang w:val="en-US"/>
                </w:rPr>
              </w:sdtEndPr>
              <w:sdtContent>
                <w:permStart w:id="160" w:edGrp="everyone"/>
                <w:r>
                  <w:rPr>
                    <w:rFonts w:ascii="黑体" w:hAnsi="黑体" w:eastAsia="MS Gothic"/>
                    <w:lang w:val="en-US"/>
                  </w:rPr>
                  <w:t>☐</w:t>
                </w:r>
                <w:permEnd w:id="160"/>
              </w:sdtContent>
            </w:sdt>
            <w:r>
              <w:rPr>
                <w:rFonts w:hint="eastAsia" w:ascii="黑体" w:hAnsi="黑体"/>
                <w:lang w:val="en-US"/>
              </w:rPr>
              <w:t>建立有机产品的购买、运输、储存、出入库和销售等记录</w:t>
            </w:r>
          </w:p>
          <w:p w14:paraId="233C55FB">
            <w:pPr>
              <w:spacing w:before="156" w:beforeLines="50" w:after="156" w:afterLines="50"/>
              <w:rPr>
                <w:rFonts w:hint="eastAsia" w:ascii="黑体" w:hAnsi="黑体"/>
                <w:b/>
                <w:sz w:val="28"/>
              </w:rPr>
            </w:pPr>
            <w:sdt>
              <w:sdtPr>
                <w:rPr>
                  <w:rFonts w:hint="eastAsia" w:ascii="黑体" w:hAnsi="黑体"/>
                </w:rPr>
                <w:id w:val="-61906875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61" w:edGrp="everyone"/>
                <w:r>
                  <w:rPr>
                    <w:rFonts w:ascii="黑体" w:hAnsi="黑体" w:eastAsia="MS Gothic"/>
                  </w:rPr>
                  <w:t>☐</w:t>
                </w:r>
                <w:permEnd w:id="161"/>
              </w:sdtContent>
            </w:sdt>
            <w:r>
              <w:rPr>
                <w:rFonts w:hint="eastAsia" w:ascii="黑体" w:hAnsi="黑体"/>
              </w:rPr>
              <w:t>其他（请说明）：</w:t>
            </w:r>
            <w:permStart w:id="162" w:edGrp="everyone"/>
            <w:r>
              <w:rPr>
                <w:rFonts w:hint="eastAsia" w:ascii="黑体" w:hAnsi="黑体"/>
                <w:u w:val="single"/>
              </w:rPr>
              <w:t xml:space="preserve">          </w:t>
            </w:r>
            <w:permEnd w:id="162"/>
            <w:r>
              <w:rPr>
                <w:rFonts w:hint="eastAsia" w:ascii="黑体" w:hAnsi="黑体"/>
                <w:u w:val="single"/>
              </w:rPr>
              <w:t xml:space="preserve">                          </w:t>
            </w:r>
          </w:p>
        </w:tc>
      </w:tr>
    </w:tbl>
    <w:p w14:paraId="18ED9E36">
      <w:pPr>
        <w:spacing w:before="156" w:beforeLines="50" w:after="156" w:afterLines="5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bCs/>
          <w:iCs/>
        </w:rPr>
        <w:t>3 商标</w:t>
      </w:r>
      <w:r>
        <w:rPr>
          <w:rFonts w:hint="eastAsia" w:ascii="黑体" w:hAnsi="黑体" w:eastAsia="黑体"/>
          <w:iCs/>
        </w:rPr>
        <w:t xml:space="preserve">   </w:t>
      </w:r>
      <w:permStart w:id="163" w:edGrp="everyone"/>
      <w:sdt>
        <w:sdtPr>
          <w:rPr>
            <w:rFonts w:hint="eastAsia" w:ascii="黑体" w:hAnsi="黑体" w:eastAsia="黑体"/>
            <w:iCs/>
          </w:rPr>
          <w:id w:val="-1121226618"/>
        </w:sdtPr>
        <w:sdtEndPr>
          <w:rPr>
            <w:rFonts w:hint="eastAsia" w:ascii="黑体" w:hAnsi="黑体" w:eastAsia="黑体"/>
            <w:iCs/>
          </w:rPr>
        </w:sdtEndPr>
        <w:sdtContent>
          <w:r>
            <w:rPr>
              <w:rFonts w:ascii="黑体" w:hAnsi="黑体" w:eastAsia="MS Gothic"/>
              <w:iCs/>
            </w:rPr>
            <w:t>☐</w:t>
          </w:r>
          <w:permEnd w:id="163"/>
        </w:sdtContent>
      </w:sdt>
      <w:r>
        <w:rPr>
          <w:rFonts w:hint="eastAsia" w:ascii="黑体" w:hAnsi="黑体" w:eastAsia="黑体"/>
        </w:rPr>
        <w:t>不涉及</w:t>
      </w:r>
      <w:r>
        <w:rPr>
          <w:rFonts w:hint="eastAsia" w:ascii="黑体" w:hAnsi="黑体" w:eastAsia="黑体"/>
          <w:iCs/>
        </w:rPr>
        <w:t xml:space="preserve">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 w14:paraId="1C91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  <w:tcBorders>
              <w:bottom w:val="single" w:color="auto" w:sz="4" w:space="0"/>
            </w:tcBorders>
          </w:tcPr>
          <w:p w14:paraId="6EDB2DB8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3.1 申请书的产品描述是否包含自有商标信息？</w:t>
            </w:r>
          </w:p>
          <w:p w14:paraId="6975DD35">
            <w:pPr>
              <w:spacing w:line="360" w:lineRule="exact"/>
              <w:rPr>
                <w:rFonts w:hint="eastAsia" w:ascii="黑体" w:hAnsi="黑体"/>
              </w:rPr>
            </w:pPr>
            <w:permStart w:id="164" w:edGrp="everyone"/>
            <w:sdt>
              <w:sdtPr>
                <w:rPr>
                  <w:rFonts w:hint="eastAsia" w:ascii="黑体" w:hAnsi="黑体"/>
                </w:rPr>
                <w:id w:val="-1324891371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  <w:permEnd w:id="164"/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69B433B6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</w:rPr>
                <w:id w:val="116058467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65" w:edGrp="everyone"/>
                <w:r>
                  <w:rPr>
                    <w:rFonts w:ascii="黑体" w:hAnsi="黑体" w:eastAsia="MS Gothic"/>
                  </w:rPr>
                  <w:t>☐</w:t>
                </w:r>
                <w:permEnd w:id="165"/>
              </w:sdtContent>
            </w:sdt>
            <w:r>
              <w:rPr>
                <w:rFonts w:hint="eastAsia" w:ascii="黑体" w:hAnsi="黑体"/>
              </w:rPr>
              <w:t>是，</w:t>
            </w:r>
            <w:r>
              <w:rPr>
                <w:rFonts w:hint="eastAsia" w:ascii="黑体" w:hAnsi="黑体"/>
                <w:szCs w:val="21"/>
              </w:rPr>
              <w:t>请填写自有商标名称：</w:t>
            </w:r>
            <w:permStart w:id="166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</w:t>
            </w:r>
            <w:permEnd w:id="166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</w:t>
            </w:r>
          </w:p>
          <w:p w14:paraId="4130B7D1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3.2 申报产品的包装上是否使用他人商标？</w:t>
            </w:r>
          </w:p>
          <w:p w14:paraId="05089995">
            <w:pPr>
              <w:spacing w:line="360" w:lineRule="exac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-192255480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67" w:edGrp="everyone"/>
                <w:r>
                  <w:rPr>
                    <w:rFonts w:ascii="黑体" w:hAnsi="黑体" w:eastAsia="MS Gothic"/>
                  </w:rPr>
                  <w:t>☐</w:t>
                </w:r>
                <w:permEnd w:id="167"/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35F895A3">
            <w:pPr>
              <w:spacing w:line="360" w:lineRule="exac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-41100683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68" w:edGrp="everyone"/>
                <w:r>
                  <w:rPr>
                    <w:rFonts w:ascii="黑体" w:hAnsi="黑体" w:eastAsia="MS Gothic"/>
                  </w:rPr>
                  <w:t>☐</w:t>
                </w:r>
                <w:permEnd w:id="168"/>
              </w:sdtContent>
            </w:sdt>
            <w:r>
              <w:rPr>
                <w:rFonts w:hint="eastAsia" w:ascii="黑体" w:hAnsi="黑体"/>
              </w:rPr>
              <w:t>是，</w:t>
            </w:r>
            <w:r>
              <w:rPr>
                <w:rFonts w:hint="eastAsia" w:ascii="黑体" w:hAnsi="黑体"/>
                <w:szCs w:val="21"/>
              </w:rPr>
              <w:t>请填写他人商标名称：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69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 </w:t>
            </w:r>
            <w:permEnd w:id="169"/>
            <w:r>
              <w:rPr>
                <w:rFonts w:hint="eastAsia" w:ascii="黑体" w:hAnsi="黑体"/>
                <w:szCs w:val="21"/>
                <w:u w:val="single"/>
              </w:rPr>
              <w:t xml:space="preserve">                </w:t>
            </w:r>
          </w:p>
        </w:tc>
      </w:tr>
    </w:tbl>
    <w:p w14:paraId="10B679BF">
      <w:pPr>
        <w:spacing w:before="156" w:beforeLines="50" w:after="156" w:afterLines="50"/>
        <w:rPr>
          <w:rFonts w:ascii="黑体" w:hAnsi="黑体" w:eastAsia="黑体"/>
          <w:b/>
          <w:sz w:val="28"/>
        </w:rPr>
      </w:pPr>
    </w:p>
    <w:p w14:paraId="43693FC5">
      <w:pPr>
        <w:spacing w:before="156" w:beforeLines="50" w:after="156" w:afterLines="50"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第</w:t>
      </w:r>
      <w:r>
        <w:rPr>
          <w:rFonts w:hint="eastAsia" w:ascii="黑体" w:eastAsia="黑体"/>
          <w:b/>
          <w:sz w:val="28"/>
        </w:rPr>
        <w:t>七</w:t>
      </w:r>
      <w:r>
        <w:rPr>
          <w:rFonts w:hint="eastAsia" w:ascii="黑体" w:hAnsi="黑体" w:eastAsia="黑体"/>
          <w:b/>
          <w:sz w:val="28"/>
        </w:rPr>
        <w:t>部分</w:t>
      </w:r>
      <w:r>
        <w:rPr>
          <w:rFonts w:ascii="黑体" w:hAnsi="黑体" w:eastAsia="黑体"/>
          <w:b/>
          <w:sz w:val="28"/>
        </w:rPr>
        <w:t xml:space="preserve">  </w:t>
      </w:r>
      <w:r>
        <w:rPr>
          <w:rFonts w:hint="eastAsia" w:ascii="黑体" w:hAnsi="黑体" w:eastAsia="黑体"/>
          <w:b/>
          <w:sz w:val="28"/>
        </w:rPr>
        <w:t>管理体系</w:t>
      </w:r>
    </w:p>
    <w:p w14:paraId="37C048ED">
      <w:pPr>
        <w:rPr>
          <w:rFonts w:hint="eastAsia" w:ascii="黑体" w:hAnsi="黑体"/>
        </w:rPr>
      </w:pPr>
      <w:r>
        <w:rPr>
          <w:rFonts w:hint="eastAsia" w:ascii="黑体" w:hAnsi="黑体"/>
        </w:rPr>
        <w:t xml:space="preserve">1 </w:t>
      </w:r>
      <w:r>
        <w:rPr>
          <w:rFonts w:hint="eastAsia" w:ascii="黑体" w:hAnsi="黑体" w:eastAsia="黑体" w:cs="黑体"/>
        </w:rPr>
        <w:t>文件控制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0AB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BA7633">
            <w:pPr>
              <w:spacing w:before="156" w:beforeLines="50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1.1 提交的质量管理体系文件是否为最新有效版本？        </w:t>
            </w:r>
            <w:sdt>
              <w:sdtPr>
                <w:rPr>
                  <w:rFonts w:hint="eastAsia" w:ascii="黑体" w:hAnsi="黑体"/>
                </w:rPr>
                <w:id w:val="38129902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70" w:edGrp="everyone"/>
                <w:r>
                  <w:rPr>
                    <w:rFonts w:ascii="黑体" w:hAnsi="黑体" w:eastAsia="MS Gothic"/>
                  </w:rPr>
                  <w:t>☐</w:t>
                </w:r>
                <w:permEnd w:id="170"/>
              </w:sdtContent>
            </w:sdt>
            <w:r>
              <w:rPr>
                <w:rFonts w:hint="eastAsia" w:ascii="黑体" w:hAnsi="黑体"/>
              </w:rPr>
              <w:t xml:space="preserve">是    </w:t>
            </w:r>
            <w:sdt>
              <w:sdtPr>
                <w:rPr>
                  <w:rFonts w:hint="eastAsia" w:ascii="黑体" w:hAnsi="黑体"/>
                </w:rPr>
                <w:id w:val="1672448715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71" w:edGrp="everyone"/>
                <w:r>
                  <w:rPr>
                    <w:rFonts w:ascii="黑体" w:hAnsi="黑体" w:eastAsia="MS Gothic"/>
                  </w:rPr>
                  <w:t>☐</w:t>
                </w:r>
                <w:permEnd w:id="171"/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1A557505">
            <w:pPr>
              <w:spacing w:before="156" w:beforeLines="50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1.2 是否能确保在使用时可获得适用文件的有效版本？      </w:t>
            </w:r>
            <w:sdt>
              <w:sdtPr>
                <w:rPr>
                  <w:rFonts w:hint="eastAsia" w:ascii="黑体" w:hAnsi="黑体"/>
                </w:rPr>
                <w:id w:val="-373165284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72" w:edGrp="everyone"/>
                <w:r>
                  <w:rPr>
                    <w:rFonts w:ascii="黑体" w:hAnsi="黑体" w:eastAsia="MS Gothic"/>
                  </w:rPr>
                  <w:t>☐</w:t>
                </w:r>
                <w:permEnd w:id="172"/>
              </w:sdtContent>
            </w:sdt>
            <w:r>
              <w:rPr>
                <w:rFonts w:hint="eastAsia" w:ascii="黑体" w:hAnsi="黑体"/>
              </w:rPr>
              <w:t xml:space="preserve">是    </w:t>
            </w:r>
            <w:sdt>
              <w:sdtPr>
                <w:rPr>
                  <w:rFonts w:hint="eastAsia" w:ascii="黑体" w:hAnsi="黑体"/>
                </w:rPr>
                <w:id w:val="-160633921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73" w:edGrp="everyone"/>
                <w:r>
                  <w:rPr>
                    <w:rFonts w:ascii="黑体" w:hAnsi="黑体" w:eastAsia="MS Gothic"/>
                  </w:rPr>
                  <w:t>☐</w:t>
                </w:r>
                <w:permEnd w:id="173"/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5B770945">
            <w:pPr>
              <w:spacing w:before="156" w:beforeLines="50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1.3 是否保存了有效的有机生产记录？                    </w:t>
            </w:r>
            <w:sdt>
              <w:sdtPr>
                <w:rPr>
                  <w:rFonts w:hint="eastAsia" w:ascii="黑体" w:hAnsi="黑体"/>
                </w:rPr>
                <w:id w:val="-136374698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74" w:edGrp="everyone"/>
                <w:r>
                  <w:rPr>
                    <w:rFonts w:ascii="黑体" w:hAnsi="黑体" w:eastAsia="MS Gothic"/>
                  </w:rPr>
                  <w:t>☐</w:t>
                </w:r>
                <w:permEnd w:id="174"/>
              </w:sdtContent>
            </w:sdt>
            <w:r>
              <w:rPr>
                <w:rFonts w:hint="eastAsia" w:ascii="黑体" w:hAnsi="黑体"/>
              </w:rPr>
              <w:t xml:space="preserve">是    </w:t>
            </w:r>
            <w:sdt>
              <w:sdtPr>
                <w:rPr>
                  <w:rFonts w:hint="eastAsia" w:ascii="黑体" w:hAnsi="黑体"/>
                </w:rPr>
                <w:id w:val="-15014784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75" w:edGrp="everyone"/>
                <w:r>
                  <w:rPr>
                    <w:rFonts w:ascii="黑体" w:hAnsi="黑体" w:eastAsia="MS Gothic"/>
                  </w:rPr>
                  <w:t>☐</w:t>
                </w:r>
                <w:permEnd w:id="175"/>
              </w:sdtContent>
            </w:sdt>
            <w:r>
              <w:rPr>
                <w:rFonts w:hint="eastAsia" w:ascii="黑体" w:hAnsi="黑体"/>
              </w:rPr>
              <w:t>否</w:t>
            </w:r>
          </w:p>
        </w:tc>
      </w:tr>
    </w:tbl>
    <w:p w14:paraId="508E8C25">
      <w:pPr>
        <w:spacing w:before="156" w:beforeLines="50" w:after="156" w:afterLines="50"/>
        <w:rPr>
          <w:rFonts w:hint="eastAsia" w:ascii="黑体" w:hAnsi="黑体"/>
          <w:b/>
          <w:szCs w:val="21"/>
        </w:rPr>
      </w:pPr>
      <w:bookmarkStart w:id="1" w:name="_Toc85451426"/>
      <w:bookmarkStart w:id="2" w:name="_Toc123940900"/>
      <w:bookmarkStart w:id="3" w:name="_Toc123940957"/>
      <w:bookmarkStart w:id="4" w:name="_Toc123941100"/>
      <w:bookmarkStart w:id="5" w:name="_Toc123941127"/>
      <w:bookmarkStart w:id="6" w:name="_Toc48035445"/>
      <w:r>
        <w:rPr>
          <w:rFonts w:hint="eastAsia" w:ascii="黑体" w:hAnsi="黑体"/>
          <w:b/>
          <w:szCs w:val="21"/>
        </w:rPr>
        <w:t>2 资源管理</w:t>
      </w:r>
      <w:bookmarkEnd w:id="1"/>
      <w:bookmarkEnd w:id="2"/>
      <w:bookmarkEnd w:id="3"/>
      <w:bookmarkEnd w:id="4"/>
      <w:bookmarkEnd w:id="5"/>
      <w:bookmarkEnd w:id="6"/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898"/>
        <w:gridCol w:w="3867"/>
        <w:gridCol w:w="1228"/>
      </w:tblGrid>
      <w:tr w14:paraId="4A56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pct"/>
            <w:vAlign w:val="center"/>
          </w:tcPr>
          <w:p w14:paraId="07A351D8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姓名</w:t>
            </w:r>
          </w:p>
        </w:tc>
        <w:tc>
          <w:tcPr>
            <w:tcW w:w="1113" w:type="pct"/>
            <w:vAlign w:val="center"/>
          </w:tcPr>
          <w:p w14:paraId="1F8787B7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职务</w:t>
            </w:r>
          </w:p>
        </w:tc>
        <w:tc>
          <w:tcPr>
            <w:tcW w:w="2267" w:type="pct"/>
            <w:vAlign w:val="center"/>
          </w:tcPr>
          <w:p w14:paraId="2D6E2C75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是否了解或熟悉国家有机标准要求</w:t>
            </w:r>
          </w:p>
        </w:tc>
        <w:tc>
          <w:tcPr>
            <w:tcW w:w="720" w:type="pct"/>
            <w:vAlign w:val="center"/>
          </w:tcPr>
          <w:p w14:paraId="76AC4816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任职年限</w:t>
            </w:r>
          </w:p>
        </w:tc>
      </w:tr>
      <w:tr w14:paraId="2E95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pct"/>
            <w:vAlign w:val="center"/>
          </w:tcPr>
          <w:p w14:paraId="70C8BE83">
            <w:pPr>
              <w:rPr>
                <w:rFonts w:hint="eastAsia" w:ascii="黑体" w:hAnsi="黑体"/>
              </w:rPr>
            </w:pPr>
            <w:permStart w:id="176" w:edGrp="everyone" w:colFirst="0" w:colLast="0"/>
            <w:permStart w:id="181" w:edGrp="everyone" w:colFirst="3" w:colLast="3"/>
          </w:p>
        </w:tc>
        <w:tc>
          <w:tcPr>
            <w:tcW w:w="1113" w:type="pct"/>
            <w:vAlign w:val="center"/>
          </w:tcPr>
          <w:p w14:paraId="6041A6F7">
            <w:pPr>
              <w:pStyle w:val="3"/>
              <w:keepNext w:val="0"/>
              <w:spacing w:line="300" w:lineRule="auto"/>
              <w:jc w:val="center"/>
              <w:rPr>
                <w:rFonts w:hint="eastAsia" w:ascii="黑体" w:hAnsi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>加工管理者</w:t>
            </w:r>
          </w:p>
        </w:tc>
        <w:tc>
          <w:tcPr>
            <w:tcW w:w="2267" w:type="pct"/>
          </w:tcPr>
          <w:p w14:paraId="51AF49D7">
            <w:pPr>
              <w:pStyle w:val="3"/>
              <w:keepNext w:val="0"/>
              <w:spacing w:line="300" w:lineRule="auto"/>
              <w:rPr>
                <w:rFonts w:hint="eastAsia" w:ascii="黑体" w:hAnsi="黑体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107128199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77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77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不了解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1746713771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78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78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了解 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377317517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79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79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熟悉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1861238402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80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80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720" w:type="pct"/>
          </w:tcPr>
          <w:p w14:paraId="4CB09D76">
            <w:pPr>
              <w:pStyle w:val="3"/>
              <w:keepNext w:val="0"/>
              <w:spacing w:line="300" w:lineRule="auto"/>
              <w:rPr>
                <w:rFonts w:hint="eastAsia" w:ascii="黑体" w:hAnsi="黑体"/>
                <w:b w:val="0"/>
                <w:bCs w:val="0"/>
                <w:sz w:val="21"/>
                <w:szCs w:val="21"/>
              </w:rPr>
            </w:pPr>
          </w:p>
        </w:tc>
      </w:tr>
      <w:permEnd w:id="176"/>
      <w:permEnd w:id="181"/>
      <w:tr w14:paraId="3B7D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0" w:type="pct"/>
            <w:vAlign w:val="center"/>
          </w:tcPr>
          <w:p w14:paraId="3E67B75F">
            <w:pPr>
              <w:rPr>
                <w:rFonts w:hint="eastAsia" w:ascii="黑体" w:hAnsi="黑体"/>
              </w:rPr>
            </w:pPr>
            <w:permStart w:id="182" w:edGrp="everyone" w:colFirst="0" w:colLast="0"/>
            <w:permStart w:id="187" w:edGrp="everyone" w:colFirst="3" w:colLast="3"/>
          </w:p>
        </w:tc>
        <w:tc>
          <w:tcPr>
            <w:tcW w:w="1113" w:type="pct"/>
            <w:vAlign w:val="center"/>
          </w:tcPr>
          <w:p w14:paraId="2BF27FF8">
            <w:pPr>
              <w:pStyle w:val="3"/>
              <w:keepNext w:val="0"/>
              <w:spacing w:line="300" w:lineRule="auto"/>
              <w:jc w:val="center"/>
              <w:rPr>
                <w:rFonts w:hint="eastAsia" w:ascii="黑体" w:hAnsi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2267" w:type="pct"/>
          </w:tcPr>
          <w:p w14:paraId="11241960">
            <w:pPr>
              <w:pStyle w:val="3"/>
              <w:keepNext w:val="0"/>
              <w:spacing w:line="300" w:lineRule="auto"/>
              <w:rPr>
                <w:rFonts w:hint="eastAsia" w:ascii="黑体" w:hAnsi="黑体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90601197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83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83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不了解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1478571296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84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84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了解 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842628777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85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85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熟悉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925155268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86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86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720" w:type="pct"/>
          </w:tcPr>
          <w:p w14:paraId="30EE27E8">
            <w:pPr>
              <w:pStyle w:val="3"/>
              <w:keepNext w:val="0"/>
              <w:spacing w:line="300" w:lineRule="auto"/>
              <w:rPr>
                <w:rFonts w:hint="eastAsia" w:ascii="黑体" w:hAnsi="黑体"/>
                <w:b w:val="0"/>
                <w:bCs w:val="0"/>
                <w:sz w:val="21"/>
                <w:szCs w:val="21"/>
              </w:rPr>
            </w:pPr>
          </w:p>
        </w:tc>
      </w:tr>
      <w:permEnd w:id="182"/>
      <w:permEnd w:id="187"/>
    </w:tbl>
    <w:p w14:paraId="60550191">
      <w:pPr>
        <w:spacing w:before="156" w:beforeLines="50" w:after="156" w:afterLines="50"/>
        <w:jc w:val="center"/>
        <w:rPr>
          <w:rFonts w:ascii="黑体" w:hAnsi="黑体"/>
          <w:b/>
          <w:sz w:val="24"/>
        </w:rPr>
      </w:pPr>
      <w:r>
        <w:rPr>
          <w:rFonts w:hint="eastAsia" w:ascii="黑体" w:hAnsi="黑体"/>
          <w:b/>
          <w:sz w:val="24"/>
        </w:rPr>
        <w:t>声</w:t>
      </w:r>
      <w:r>
        <w:rPr>
          <w:rFonts w:ascii="黑体" w:hAnsi="黑体"/>
          <w:b/>
          <w:sz w:val="24"/>
        </w:rPr>
        <w:t xml:space="preserve">   </w:t>
      </w:r>
      <w:r>
        <w:rPr>
          <w:rFonts w:hint="eastAsia" w:ascii="黑体" w:hAnsi="黑体"/>
          <w:b/>
          <w:sz w:val="24"/>
        </w:rPr>
        <w:t>明</w:t>
      </w:r>
    </w:p>
    <w:p w14:paraId="3829FB08">
      <w:pPr>
        <w:spacing w:line="360" w:lineRule="auto"/>
        <w:rPr>
          <w:rFonts w:ascii="黑体" w:hAnsi="黑体"/>
          <w:b/>
          <w:sz w:val="24"/>
        </w:rPr>
      </w:pPr>
      <w:r>
        <w:rPr>
          <w:rFonts w:ascii="黑体" w:hAnsi="黑体"/>
          <w:szCs w:val="21"/>
        </w:rPr>
        <w:t xml:space="preserve">    </w:t>
      </w:r>
      <w:r>
        <w:rPr>
          <w:rFonts w:hint="eastAsia" w:ascii="黑体" w:hAnsi="黑体"/>
          <w:szCs w:val="21"/>
        </w:rPr>
        <w:t>我</w:t>
      </w:r>
      <w:r>
        <w:rPr>
          <w:rFonts w:hint="eastAsia" w:ascii="黑体" w:hAnsi="黑体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3D903633">
      <w:pPr>
        <w:spacing w:line="280" w:lineRule="exact"/>
        <w:rPr>
          <w:rFonts w:ascii="黑体" w:hAnsi="黑体"/>
          <w:b/>
          <w:sz w:val="24"/>
        </w:rPr>
      </w:pPr>
    </w:p>
    <w:p w14:paraId="607C29A1">
      <w:pPr>
        <w:spacing w:line="280" w:lineRule="exact"/>
        <w:rPr>
          <w:rFonts w:ascii="黑体" w:hAnsi="黑体"/>
          <w:b/>
          <w:sz w:val="24"/>
        </w:rPr>
      </w:pPr>
    </w:p>
    <w:p w14:paraId="1655DCEF">
      <w:pPr>
        <w:spacing w:line="280" w:lineRule="exact"/>
        <w:rPr>
          <w:rFonts w:ascii="黑体" w:hAnsi="黑体"/>
          <w:b/>
          <w:sz w:val="24"/>
        </w:rPr>
      </w:pPr>
      <w:r>
        <w:rPr>
          <w:rFonts w:hint="eastAsia" w:ascii="黑体" w:hAnsi="黑体"/>
          <w:b/>
          <w:sz w:val="24"/>
        </w:rPr>
        <w:t>负责人（签字）：</w:t>
      </w:r>
      <w:r>
        <w:rPr>
          <w:rFonts w:ascii="黑体" w:hAnsi="黑体"/>
          <w:b/>
          <w:sz w:val="24"/>
          <w:u w:val="single"/>
        </w:rPr>
        <w:t xml:space="preserve">                 </w:t>
      </w:r>
      <w:r>
        <w:rPr>
          <w:rFonts w:ascii="黑体" w:hAnsi="黑体"/>
          <w:b/>
          <w:sz w:val="24"/>
        </w:rPr>
        <w:t xml:space="preserve"> </w:t>
      </w:r>
      <w:r>
        <w:rPr>
          <w:rFonts w:hint="eastAsia" w:ascii="黑体" w:hAnsi="黑体"/>
          <w:b/>
          <w:sz w:val="24"/>
        </w:rPr>
        <w:t>；</w:t>
      </w:r>
      <w:r>
        <w:rPr>
          <w:rFonts w:ascii="黑体" w:hAnsi="黑体"/>
          <w:b/>
          <w:sz w:val="24"/>
        </w:rPr>
        <w:t xml:space="preserve"> </w:t>
      </w:r>
      <w:r>
        <w:rPr>
          <w:rFonts w:hint="eastAsia" w:ascii="黑体" w:hAnsi="黑体"/>
          <w:b/>
          <w:sz w:val="24"/>
        </w:rPr>
        <w:t>内检员（签字）：</w:t>
      </w:r>
      <w:r>
        <w:rPr>
          <w:rFonts w:ascii="黑体" w:hAnsi="黑体"/>
          <w:b/>
          <w:sz w:val="24"/>
          <w:u w:val="single"/>
        </w:rPr>
        <w:t xml:space="preserve">                  </w:t>
      </w:r>
    </w:p>
    <w:sectPr>
      <w:footerReference r:id="rId6" w:type="default"/>
      <w:type w:val="continuous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A68C5">
    <w:pPr>
      <w:pStyle w:val="9"/>
    </w:pPr>
    <w:r>
      <w:t>发布日期：20</w:t>
    </w:r>
    <w:r>
      <w:rPr>
        <w:rFonts w:hint="eastAsia"/>
      </w:rPr>
      <w:t>24</w:t>
    </w:r>
    <w:r>
      <w:t>年</w:t>
    </w:r>
    <w:r>
      <w:rPr>
        <w:rFonts w:hint="eastAsia"/>
      </w:rPr>
      <w:t>10</w:t>
    </w:r>
    <w:r>
      <w:t>月</w:t>
    </w:r>
    <w:r>
      <w:rPr>
        <w:rFonts w:hint="eastAsia"/>
      </w:rPr>
      <w:t>15</w:t>
    </w:r>
    <w:r>
      <w:t>日                                         实施日期：20</w:t>
    </w:r>
    <w:r>
      <w:rPr>
        <w:rFonts w:hint="eastAsia"/>
      </w:rPr>
      <w:t>25</w:t>
    </w:r>
    <w:r>
      <w:t>年</w:t>
    </w:r>
    <w:r>
      <w:rPr>
        <w:rFonts w:hint="eastAsia"/>
      </w:rPr>
      <w:t>1</w:t>
    </w:r>
    <w:r>
      <w:t>月</w:t>
    </w:r>
    <w:r>
      <w:rPr>
        <w:rFonts w:hint="eastAsia"/>
      </w:rPr>
      <w:t>1</w:t>
    </w:r>
    <w:r>
      <w:t xml:space="preserve">日 </w:t>
    </w:r>
    <w:r>
      <w:rPr>
        <w:rFonts w:hint="eastAsia"/>
      </w:rPr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A2F3">
    <w:pPr>
      <w:pStyle w:val="9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4AC1102E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25C6E">
    <w:pPr>
      <w:pStyle w:val="9"/>
    </w:pPr>
    <w:r>
      <w:pict>
        <v:shape id="_x0000_s3072" o:spid="_x0000_s307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1746016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t>发布日期：20</w:t>
    </w:r>
    <w:r>
      <w:rPr>
        <w:rFonts w:hint="eastAsia"/>
      </w:rPr>
      <w:t>24</w:t>
    </w:r>
    <w:r>
      <w:t>年</w:t>
    </w:r>
    <w:r>
      <w:rPr>
        <w:rFonts w:hint="eastAsia"/>
      </w:rPr>
      <w:t>10</w:t>
    </w:r>
    <w:r>
      <w:t>月</w:t>
    </w:r>
    <w:r>
      <w:rPr>
        <w:rFonts w:hint="eastAsia"/>
      </w:rPr>
      <w:t>15</w:t>
    </w:r>
    <w:r>
      <w:t>日                                         实施日期：20</w:t>
    </w:r>
    <w:r>
      <w:rPr>
        <w:rFonts w:hint="eastAsia"/>
      </w:rPr>
      <w:t>25</w:t>
    </w:r>
    <w:r>
      <w:t>年</w:t>
    </w:r>
    <w:r>
      <w:rPr>
        <w:rFonts w:hint="eastAsia"/>
      </w:rPr>
      <w:t>1</w:t>
    </w:r>
    <w:r>
      <w:t>月</w:t>
    </w:r>
    <w:r>
      <w:rPr>
        <w:rFonts w:hint="eastAsia"/>
      </w:rPr>
      <w:t>1</w:t>
    </w:r>
    <w:r>
      <w:t xml:space="preserve">日 </w:t>
    </w:r>
    <w:r>
      <w:rPr>
        <w:rFonts w:hint="eastAsia"/>
      </w:rPr>
      <w:t xml:space="preserve"> </w: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75344">
    <w:pPr>
      <w:pStyle w:val="10"/>
      <w:pBdr>
        <w:bottom w:val="single" w:color="auto" w:sz="4" w:space="1"/>
      </w:pBdr>
    </w:pPr>
    <w:r>
      <w:rPr>
        <w:rFonts w:hAnsi="宋体"/>
      </w:rPr>
      <w:t>有机产品加工调查表</w:t>
    </w:r>
    <w:r>
      <w:t xml:space="preserve">                          </w:t>
    </w:r>
    <w:r>
      <w:rPr>
        <w:color w:val="000000"/>
        <w:sz w:val="20"/>
        <w:szCs w:val="21"/>
      </w:rPr>
      <w:t>版本：</w:t>
    </w:r>
    <w:r>
      <w:rPr>
        <w:rFonts w:hint="eastAsia"/>
        <w:color w:val="000000"/>
        <w:sz w:val="20"/>
        <w:szCs w:val="20"/>
      </w:rPr>
      <w:t>9</w:t>
    </w:r>
    <w:r>
      <w:rPr>
        <w:color w:val="000000"/>
        <w:sz w:val="20"/>
        <w:szCs w:val="20"/>
      </w:rPr>
      <w:t>/</w:t>
    </w:r>
    <w:r>
      <w:rPr>
        <w:rFonts w:hint="eastAsia"/>
        <w:color w:val="000000"/>
        <w:sz w:val="20"/>
        <w:szCs w:val="20"/>
      </w:rPr>
      <w:t>0</w:t>
    </w:r>
    <w:r>
      <w:rPr>
        <w:color w:val="000000"/>
        <w:sz w:val="20"/>
        <w:szCs w:val="21"/>
      </w:rPr>
      <w:t xml:space="preserve">  </w:t>
    </w:r>
    <w:r>
      <w:t xml:space="preserve">  </w:t>
    </w:r>
    <w:r>
      <w:rPr>
        <w:rFonts w:eastAsia="黑体"/>
      </w:rPr>
      <w:t xml:space="preserve">  </w:t>
    </w:r>
    <w:r>
      <w:rPr>
        <w:color w:val="000000"/>
      </w:rPr>
      <w:t xml:space="preserve">               </w:t>
    </w:r>
    <w:r>
      <w:rPr>
        <w:rFonts w:eastAsia="黑体"/>
      </w:rPr>
      <w:t>COFCC-CX01-02</w:t>
    </w:r>
    <w:r>
      <w:rPr>
        <w:rFonts w:eastAsia="黑体"/>
        <w:sz w:val="20"/>
      </w:rPr>
      <w:t>/7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22713F"/>
    <w:multiLevelType w:val="singleLevel"/>
    <w:tmpl w:val="C822713F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V2FARR20yoeuWJdcD9tt30mxQmU=" w:salt="Tc2ye/si71Sm2um3IK2KF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Y4OTdkOTBlYzViODYxYTc4NmVkZDMxY2IwNTUifQ=="/>
  </w:docVars>
  <w:rsids>
    <w:rsidRoot w:val="008F2906"/>
    <w:rsid w:val="00007685"/>
    <w:rsid w:val="0001079D"/>
    <w:rsid w:val="000118EC"/>
    <w:rsid w:val="00012B46"/>
    <w:rsid w:val="000148C3"/>
    <w:rsid w:val="00015DD5"/>
    <w:rsid w:val="00016950"/>
    <w:rsid w:val="0002100A"/>
    <w:rsid w:val="0002351F"/>
    <w:rsid w:val="00025D27"/>
    <w:rsid w:val="00031D73"/>
    <w:rsid w:val="00036B0B"/>
    <w:rsid w:val="000370AA"/>
    <w:rsid w:val="000418CE"/>
    <w:rsid w:val="00041B1B"/>
    <w:rsid w:val="0004353E"/>
    <w:rsid w:val="000467EB"/>
    <w:rsid w:val="00050CC4"/>
    <w:rsid w:val="0006502F"/>
    <w:rsid w:val="000651F7"/>
    <w:rsid w:val="000674FF"/>
    <w:rsid w:val="00070FF6"/>
    <w:rsid w:val="00074970"/>
    <w:rsid w:val="00076729"/>
    <w:rsid w:val="00080265"/>
    <w:rsid w:val="0008230A"/>
    <w:rsid w:val="00082A9A"/>
    <w:rsid w:val="00084FEA"/>
    <w:rsid w:val="000A357B"/>
    <w:rsid w:val="000A4987"/>
    <w:rsid w:val="000A52BF"/>
    <w:rsid w:val="000B37B0"/>
    <w:rsid w:val="000C0E9C"/>
    <w:rsid w:val="000C33DD"/>
    <w:rsid w:val="000C488F"/>
    <w:rsid w:val="000C4BCE"/>
    <w:rsid w:val="000D24B7"/>
    <w:rsid w:val="000D2AA5"/>
    <w:rsid w:val="000D2C85"/>
    <w:rsid w:val="000E21DF"/>
    <w:rsid w:val="000F0630"/>
    <w:rsid w:val="000F50B6"/>
    <w:rsid w:val="000F7BA5"/>
    <w:rsid w:val="0010388D"/>
    <w:rsid w:val="00104F05"/>
    <w:rsid w:val="0010623C"/>
    <w:rsid w:val="0011074B"/>
    <w:rsid w:val="00114C5F"/>
    <w:rsid w:val="00115878"/>
    <w:rsid w:val="0012113F"/>
    <w:rsid w:val="0012334F"/>
    <w:rsid w:val="00123F76"/>
    <w:rsid w:val="00133B40"/>
    <w:rsid w:val="00136830"/>
    <w:rsid w:val="00136C5B"/>
    <w:rsid w:val="00140828"/>
    <w:rsid w:val="00143739"/>
    <w:rsid w:val="00143785"/>
    <w:rsid w:val="00147120"/>
    <w:rsid w:val="00147962"/>
    <w:rsid w:val="001517B7"/>
    <w:rsid w:val="001603F2"/>
    <w:rsid w:val="0016154C"/>
    <w:rsid w:val="001655F4"/>
    <w:rsid w:val="001770B0"/>
    <w:rsid w:val="0017713C"/>
    <w:rsid w:val="00184EBF"/>
    <w:rsid w:val="001852E4"/>
    <w:rsid w:val="001933A0"/>
    <w:rsid w:val="00193486"/>
    <w:rsid w:val="001A4111"/>
    <w:rsid w:val="001B1CA4"/>
    <w:rsid w:val="001B34E4"/>
    <w:rsid w:val="001B3C32"/>
    <w:rsid w:val="001B4E62"/>
    <w:rsid w:val="001B7E4C"/>
    <w:rsid w:val="001C270B"/>
    <w:rsid w:val="001C2E62"/>
    <w:rsid w:val="001D159D"/>
    <w:rsid w:val="001D6345"/>
    <w:rsid w:val="001E0470"/>
    <w:rsid w:val="001E6D7D"/>
    <w:rsid w:val="001E7135"/>
    <w:rsid w:val="001E763F"/>
    <w:rsid w:val="001F0D84"/>
    <w:rsid w:val="001F1F34"/>
    <w:rsid w:val="001F6609"/>
    <w:rsid w:val="00202963"/>
    <w:rsid w:val="00214405"/>
    <w:rsid w:val="002146ED"/>
    <w:rsid w:val="00215A7A"/>
    <w:rsid w:val="00221EB5"/>
    <w:rsid w:val="00225579"/>
    <w:rsid w:val="00232C5D"/>
    <w:rsid w:val="00236AB9"/>
    <w:rsid w:val="002379B7"/>
    <w:rsid w:val="002421AC"/>
    <w:rsid w:val="0025132C"/>
    <w:rsid w:val="00255C07"/>
    <w:rsid w:val="00260A0D"/>
    <w:rsid w:val="00264A22"/>
    <w:rsid w:val="002666E8"/>
    <w:rsid w:val="00267CC0"/>
    <w:rsid w:val="002750AB"/>
    <w:rsid w:val="0028182D"/>
    <w:rsid w:val="0028339C"/>
    <w:rsid w:val="0028599A"/>
    <w:rsid w:val="002860B7"/>
    <w:rsid w:val="002A4E28"/>
    <w:rsid w:val="002A7E9D"/>
    <w:rsid w:val="002B4448"/>
    <w:rsid w:val="002B5BB6"/>
    <w:rsid w:val="002C0F81"/>
    <w:rsid w:val="002C5668"/>
    <w:rsid w:val="002C5D57"/>
    <w:rsid w:val="002C69D5"/>
    <w:rsid w:val="002D68E3"/>
    <w:rsid w:val="002E7D31"/>
    <w:rsid w:val="002F1F07"/>
    <w:rsid w:val="00301D6A"/>
    <w:rsid w:val="00302989"/>
    <w:rsid w:val="0030315F"/>
    <w:rsid w:val="00304250"/>
    <w:rsid w:val="00307256"/>
    <w:rsid w:val="00314D43"/>
    <w:rsid w:val="00315089"/>
    <w:rsid w:val="00325CD5"/>
    <w:rsid w:val="00326FE0"/>
    <w:rsid w:val="00327174"/>
    <w:rsid w:val="003322FE"/>
    <w:rsid w:val="0033354A"/>
    <w:rsid w:val="003341F6"/>
    <w:rsid w:val="0033603A"/>
    <w:rsid w:val="003363B3"/>
    <w:rsid w:val="0034569B"/>
    <w:rsid w:val="00347355"/>
    <w:rsid w:val="00352838"/>
    <w:rsid w:val="00352FD3"/>
    <w:rsid w:val="003538AA"/>
    <w:rsid w:val="003538B6"/>
    <w:rsid w:val="00356E39"/>
    <w:rsid w:val="00357AFF"/>
    <w:rsid w:val="003629E4"/>
    <w:rsid w:val="003725E4"/>
    <w:rsid w:val="003769C3"/>
    <w:rsid w:val="00380700"/>
    <w:rsid w:val="00384B79"/>
    <w:rsid w:val="00386B5C"/>
    <w:rsid w:val="00396D46"/>
    <w:rsid w:val="003A0147"/>
    <w:rsid w:val="003A1A75"/>
    <w:rsid w:val="003A2942"/>
    <w:rsid w:val="003A3274"/>
    <w:rsid w:val="003A3C16"/>
    <w:rsid w:val="003A6FDF"/>
    <w:rsid w:val="003B12CE"/>
    <w:rsid w:val="003B168D"/>
    <w:rsid w:val="003B4ECC"/>
    <w:rsid w:val="003D5C89"/>
    <w:rsid w:val="003E2F0B"/>
    <w:rsid w:val="003E5ECA"/>
    <w:rsid w:val="003E616F"/>
    <w:rsid w:val="003F310F"/>
    <w:rsid w:val="003F5D46"/>
    <w:rsid w:val="003F794F"/>
    <w:rsid w:val="004022C7"/>
    <w:rsid w:val="004028E9"/>
    <w:rsid w:val="0040357E"/>
    <w:rsid w:val="00406D2A"/>
    <w:rsid w:val="004070CE"/>
    <w:rsid w:val="00413924"/>
    <w:rsid w:val="00413A12"/>
    <w:rsid w:val="00414280"/>
    <w:rsid w:val="004144B2"/>
    <w:rsid w:val="00425A01"/>
    <w:rsid w:val="00432AC7"/>
    <w:rsid w:val="00435C30"/>
    <w:rsid w:val="00436478"/>
    <w:rsid w:val="00437A7C"/>
    <w:rsid w:val="00447B1C"/>
    <w:rsid w:val="00452AED"/>
    <w:rsid w:val="00456992"/>
    <w:rsid w:val="00456D08"/>
    <w:rsid w:val="00457772"/>
    <w:rsid w:val="004646D7"/>
    <w:rsid w:val="00467504"/>
    <w:rsid w:val="00470062"/>
    <w:rsid w:val="004713A4"/>
    <w:rsid w:val="00472DE3"/>
    <w:rsid w:val="004778C7"/>
    <w:rsid w:val="00480170"/>
    <w:rsid w:val="00484179"/>
    <w:rsid w:val="00492B6B"/>
    <w:rsid w:val="004A21B8"/>
    <w:rsid w:val="004A272C"/>
    <w:rsid w:val="004A42B5"/>
    <w:rsid w:val="004A7EE9"/>
    <w:rsid w:val="004B0A30"/>
    <w:rsid w:val="004B26EB"/>
    <w:rsid w:val="004C2543"/>
    <w:rsid w:val="004D355E"/>
    <w:rsid w:val="004D5B11"/>
    <w:rsid w:val="004D63CD"/>
    <w:rsid w:val="004E4183"/>
    <w:rsid w:val="004F121E"/>
    <w:rsid w:val="004F3D8D"/>
    <w:rsid w:val="004F7335"/>
    <w:rsid w:val="005021FE"/>
    <w:rsid w:val="00502613"/>
    <w:rsid w:val="00507B8F"/>
    <w:rsid w:val="0051791F"/>
    <w:rsid w:val="0052016E"/>
    <w:rsid w:val="005221CC"/>
    <w:rsid w:val="00523451"/>
    <w:rsid w:val="00524180"/>
    <w:rsid w:val="00524212"/>
    <w:rsid w:val="00525091"/>
    <w:rsid w:val="00526414"/>
    <w:rsid w:val="00526837"/>
    <w:rsid w:val="00531899"/>
    <w:rsid w:val="00531E00"/>
    <w:rsid w:val="0053308A"/>
    <w:rsid w:val="005414B7"/>
    <w:rsid w:val="00542C08"/>
    <w:rsid w:val="0054379B"/>
    <w:rsid w:val="00550C3B"/>
    <w:rsid w:val="00560F54"/>
    <w:rsid w:val="00562B5B"/>
    <w:rsid w:val="005636AB"/>
    <w:rsid w:val="00567264"/>
    <w:rsid w:val="0057141B"/>
    <w:rsid w:val="00571A78"/>
    <w:rsid w:val="00572AA4"/>
    <w:rsid w:val="005814E1"/>
    <w:rsid w:val="00584683"/>
    <w:rsid w:val="0059037E"/>
    <w:rsid w:val="00593CF7"/>
    <w:rsid w:val="00596882"/>
    <w:rsid w:val="005B24B6"/>
    <w:rsid w:val="005B48B5"/>
    <w:rsid w:val="005B5F35"/>
    <w:rsid w:val="005C7FA9"/>
    <w:rsid w:val="005D3244"/>
    <w:rsid w:val="005D4ED7"/>
    <w:rsid w:val="005D77C6"/>
    <w:rsid w:val="005E2620"/>
    <w:rsid w:val="005E289D"/>
    <w:rsid w:val="005E3EE9"/>
    <w:rsid w:val="005F1D55"/>
    <w:rsid w:val="005F27CF"/>
    <w:rsid w:val="005F45E8"/>
    <w:rsid w:val="005F7450"/>
    <w:rsid w:val="005F7C4E"/>
    <w:rsid w:val="00605792"/>
    <w:rsid w:val="00620730"/>
    <w:rsid w:val="006228B8"/>
    <w:rsid w:val="006240B8"/>
    <w:rsid w:val="00630E8D"/>
    <w:rsid w:val="006310E9"/>
    <w:rsid w:val="0063386F"/>
    <w:rsid w:val="006339C0"/>
    <w:rsid w:val="00633BF8"/>
    <w:rsid w:val="006378F4"/>
    <w:rsid w:val="00640621"/>
    <w:rsid w:val="00641711"/>
    <w:rsid w:val="00641946"/>
    <w:rsid w:val="0064778A"/>
    <w:rsid w:val="00651ACF"/>
    <w:rsid w:val="00656D74"/>
    <w:rsid w:val="006578CD"/>
    <w:rsid w:val="00661A10"/>
    <w:rsid w:val="00663545"/>
    <w:rsid w:val="006647FF"/>
    <w:rsid w:val="0068010A"/>
    <w:rsid w:val="0068727A"/>
    <w:rsid w:val="00695C7A"/>
    <w:rsid w:val="00697F87"/>
    <w:rsid w:val="006A1F8E"/>
    <w:rsid w:val="006A46E5"/>
    <w:rsid w:val="006A4AC5"/>
    <w:rsid w:val="006A7473"/>
    <w:rsid w:val="006B10B0"/>
    <w:rsid w:val="006B11B0"/>
    <w:rsid w:val="006B20D1"/>
    <w:rsid w:val="006B332D"/>
    <w:rsid w:val="006C1D09"/>
    <w:rsid w:val="006C5693"/>
    <w:rsid w:val="006C6F84"/>
    <w:rsid w:val="006D1B64"/>
    <w:rsid w:val="006E6176"/>
    <w:rsid w:val="006F051E"/>
    <w:rsid w:val="006F3999"/>
    <w:rsid w:val="006F54BE"/>
    <w:rsid w:val="006F7EE9"/>
    <w:rsid w:val="007023D0"/>
    <w:rsid w:val="00705776"/>
    <w:rsid w:val="007062C2"/>
    <w:rsid w:val="00707BB0"/>
    <w:rsid w:val="00715074"/>
    <w:rsid w:val="00722449"/>
    <w:rsid w:val="00723388"/>
    <w:rsid w:val="007235C8"/>
    <w:rsid w:val="00725A5B"/>
    <w:rsid w:val="00734598"/>
    <w:rsid w:val="00734CC4"/>
    <w:rsid w:val="00735646"/>
    <w:rsid w:val="00735EBD"/>
    <w:rsid w:val="00740ABA"/>
    <w:rsid w:val="00742814"/>
    <w:rsid w:val="00743EA1"/>
    <w:rsid w:val="00754DA5"/>
    <w:rsid w:val="00757855"/>
    <w:rsid w:val="007739D9"/>
    <w:rsid w:val="007749B3"/>
    <w:rsid w:val="00776892"/>
    <w:rsid w:val="00780887"/>
    <w:rsid w:val="00787E82"/>
    <w:rsid w:val="0079007F"/>
    <w:rsid w:val="00791561"/>
    <w:rsid w:val="007949D4"/>
    <w:rsid w:val="00794F1B"/>
    <w:rsid w:val="00795EA7"/>
    <w:rsid w:val="0079771F"/>
    <w:rsid w:val="007A3828"/>
    <w:rsid w:val="007A4F16"/>
    <w:rsid w:val="007A70B1"/>
    <w:rsid w:val="007B2769"/>
    <w:rsid w:val="007B3463"/>
    <w:rsid w:val="007B570C"/>
    <w:rsid w:val="007C1346"/>
    <w:rsid w:val="007C2B03"/>
    <w:rsid w:val="007C3227"/>
    <w:rsid w:val="007D4121"/>
    <w:rsid w:val="007E26B6"/>
    <w:rsid w:val="007E2AAC"/>
    <w:rsid w:val="007E55D7"/>
    <w:rsid w:val="007E57D6"/>
    <w:rsid w:val="007E5D21"/>
    <w:rsid w:val="007F0BC2"/>
    <w:rsid w:val="007F17B2"/>
    <w:rsid w:val="007F4196"/>
    <w:rsid w:val="007F49E4"/>
    <w:rsid w:val="007F6012"/>
    <w:rsid w:val="007F7A94"/>
    <w:rsid w:val="00801DEE"/>
    <w:rsid w:val="00804C12"/>
    <w:rsid w:val="0080541B"/>
    <w:rsid w:val="00805F5E"/>
    <w:rsid w:val="00810913"/>
    <w:rsid w:val="008126DD"/>
    <w:rsid w:val="00820595"/>
    <w:rsid w:val="00820925"/>
    <w:rsid w:val="00827E32"/>
    <w:rsid w:val="008329C4"/>
    <w:rsid w:val="00837D81"/>
    <w:rsid w:val="00840C66"/>
    <w:rsid w:val="00850693"/>
    <w:rsid w:val="00852F9E"/>
    <w:rsid w:val="0085600A"/>
    <w:rsid w:val="00856354"/>
    <w:rsid w:val="008650AE"/>
    <w:rsid w:val="008655EC"/>
    <w:rsid w:val="008677F9"/>
    <w:rsid w:val="00871622"/>
    <w:rsid w:val="008744BF"/>
    <w:rsid w:val="0088062E"/>
    <w:rsid w:val="00882AC6"/>
    <w:rsid w:val="00882B08"/>
    <w:rsid w:val="00882C3C"/>
    <w:rsid w:val="00883BD6"/>
    <w:rsid w:val="00884909"/>
    <w:rsid w:val="00885C04"/>
    <w:rsid w:val="008879FA"/>
    <w:rsid w:val="00887C60"/>
    <w:rsid w:val="00887C9C"/>
    <w:rsid w:val="00891754"/>
    <w:rsid w:val="00891F00"/>
    <w:rsid w:val="008975EA"/>
    <w:rsid w:val="008A621A"/>
    <w:rsid w:val="008B0EB0"/>
    <w:rsid w:val="008B2D35"/>
    <w:rsid w:val="008B36C4"/>
    <w:rsid w:val="008B54CC"/>
    <w:rsid w:val="008B57F7"/>
    <w:rsid w:val="008C2D9A"/>
    <w:rsid w:val="008C3537"/>
    <w:rsid w:val="008C3C5E"/>
    <w:rsid w:val="008C4EE0"/>
    <w:rsid w:val="008C78E7"/>
    <w:rsid w:val="008D0B5B"/>
    <w:rsid w:val="008D1A57"/>
    <w:rsid w:val="008D29BC"/>
    <w:rsid w:val="008D5872"/>
    <w:rsid w:val="008E249B"/>
    <w:rsid w:val="008E6CC6"/>
    <w:rsid w:val="008E6E93"/>
    <w:rsid w:val="008E79FD"/>
    <w:rsid w:val="008F0819"/>
    <w:rsid w:val="008F1D32"/>
    <w:rsid w:val="008F2906"/>
    <w:rsid w:val="008F3751"/>
    <w:rsid w:val="008F4BC7"/>
    <w:rsid w:val="008F775A"/>
    <w:rsid w:val="0090258E"/>
    <w:rsid w:val="009035C2"/>
    <w:rsid w:val="0090422D"/>
    <w:rsid w:val="0090615F"/>
    <w:rsid w:val="00906681"/>
    <w:rsid w:val="0090716E"/>
    <w:rsid w:val="009109D8"/>
    <w:rsid w:val="00921958"/>
    <w:rsid w:val="0092614D"/>
    <w:rsid w:val="00930D3A"/>
    <w:rsid w:val="00930FF1"/>
    <w:rsid w:val="009449F2"/>
    <w:rsid w:val="00945779"/>
    <w:rsid w:val="00951E3E"/>
    <w:rsid w:val="00953C36"/>
    <w:rsid w:val="00954988"/>
    <w:rsid w:val="00960CC6"/>
    <w:rsid w:val="0096257E"/>
    <w:rsid w:val="009767D5"/>
    <w:rsid w:val="00984771"/>
    <w:rsid w:val="00986DE1"/>
    <w:rsid w:val="009934C5"/>
    <w:rsid w:val="009A3D10"/>
    <w:rsid w:val="009A5D24"/>
    <w:rsid w:val="009A7518"/>
    <w:rsid w:val="009B2547"/>
    <w:rsid w:val="009B254E"/>
    <w:rsid w:val="009B6431"/>
    <w:rsid w:val="009B6A68"/>
    <w:rsid w:val="009B6CEC"/>
    <w:rsid w:val="009B77C7"/>
    <w:rsid w:val="009D5860"/>
    <w:rsid w:val="009D5B35"/>
    <w:rsid w:val="009E04E1"/>
    <w:rsid w:val="009E17D7"/>
    <w:rsid w:val="009F63D4"/>
    <w:rsid w:val="00A02CDC"/>
    <w:rsid w:val="00A041A1"/>
    <w:rsid w:val="00A05F24"/>
    <w:rsid w:val="00A11638"/>
    <w:rsid w:val="00A16754"/>
    <w:rsid w:val="00A22033"/>
    <w:rsid w:val="00A2282D"/>
    <w:rsid w:val="00A32048"/>
    <w:rsid w:val="00A3348A"/>
    <w:rsid w:val="00A547A9"/>
    <w:rsid w:val="00A559ED"/>
    <w:rsid w:val="00A569E7"/>
    <w:rsid w:val="00A61ACD"/>
    <w:rsid w:val="00A62784"/>
    <w:rsid w:val="00A668A3"/>
    <w:rsid w:val="00A70ED9"/>
    <w:rsid w:val="00A730BD"/>
    <w:rsid w:val="00A764A4"/>
    <w:rsid w:val="00A77636"/>
    <w:rsid w:val="00A831D7"/>
    <w:rsid w:val="00A852E5"/>
    <w:rsid w:val="00A905E4"/>
    <w:rsid w:val="00A943F2"/>
    <w:rsid w:val="00A95533"/>
    <w:rsid w:val="00AA73DE"/>
    <w:rsid w:val="00AA7513"/>
    <w:rsid w:val="00AB22BD"/>
    <w:rsid w:val="00AB43D4"/>
    <w:rsid w:val="00AB775B"/>
    <w:rsid w:val="00AC07C1"/>
    <w:rsid w:val="00AC0874"/>
    <w:rsid w:val="00AC42AB"/>
    <w:rsid w:val="00AD0260"/>
    <w:rsid w:val="00AD1482"/>
    <w:rsid w:val="00AD61CB"/>
    <w:rsid w:val="00AE3AB3"/>
    <w:rsid w:val="00AE3D1C"/>
    <w:rsid w:val="00AE7E25"/>
    <w:rsid w:val="00AF58F7"/>
    <w:rsid w:val="00AF6652"/>
    <w:rsid w:val="00B01951"/>
    <w:rsid w:val="00B0342B"/>
    <w:rsid w:val="00B053E3"/>
    <w:rsid w:val="00B06A57"/>
    <w:rsid w:val="00B13E24"/>
    <w:rsid w:val="00B14CDE"/>
    <w:rsid w:val="00B1532A"/>
    <w:rsid w:val="00B1591D"/>
    <w:rsid w:val="00B23677"/>
    <w:rsid w:val="00B25D53"/>
    <w:rsid w:val="00B325FF"/>
    <w:rsid w:val="00B403AB"/>
    <w:rsid w:val="00B4454E"/>
    <w:rsid w:val="00B453B5"/>
    <w:rsid w:val="00B4797B"/>
    <w:rsid w:val="00B51C11"/>
    <w:rsid w:val="00B56050"/>
    <w:rsid w:val="00B61DDC"/>
    <w:rsid w:val="00B6646C"/>
    <w:rsid w:val="00B7141B"/>
    <w:rsid w:val="00B73632"/>
    <w:rsid w:val="00B75155"/>
    <w:rsid w:val="00B76C31"/>
    <w:rsid w:val="00B84702"/>
    <w:rsid w:val="00B9128B"/>
    <w:rsid w:val="00B92D23"/>
    <w:rsid w:val="00B94B92"/>
    <w:rsid w:val="00B9792F"/>
    <w:rsid w:val="00BB2799"/>
    <w:rsid w:val="00BB33EE"/>
    <w:rsid w:val="00BB4F3F"/>
    <w:rsid w:val="00BC2A31"/>
    <w:rsid w:val="00BC5A6F"/>
    <w:rsid w:val="00BD4946"/>
    <w:rsid w:val="00BE10C5"/>
    <w:rsid w:val="00BE21E0"/>
    <w:rsid w:val="00BE3A6E"/>
    <w:rsid w:val="00BE7BA7"/>
    <w:rsid w:val="00BF4C23"/>
    <w:rsid w:val="00BF5561"/>
    <w:rsid w:val="00BF55B5"/>
    <w:rsid w:val="00C010AE"/>
    <w:rsid w:val="00C01A76"/>
    <w:rsid w:val="00C06419"/>
    <w:rsid w:val="00C069B4"/>
    <w:rsid w:val="00C0742E"/>
    <w:rsid w:val="00C12BFD"/>
    <w:rsid w:val="00C16B12"/>
    <w:rsid w:val="00C206AD"/>
    <w:rsid w:val="00C223EA"/>
    <w:rsid w:val="00C26134"/>
    <w:rsid w:val="00C4079D"/>
    <w:rsid w:val="00C546C1"/>
    <w:rsid w:val="00C56BC6"/>
    <w:rsid w:val="00C57453"/>
    <w:rsid w:val="00C6302F"/>
    <w:rsid w:val="00C63471"/>
    <w:rsid w:val="00C65E7D"/>
    <w:rsid w:val="00C74080"/>
    <w:rsid w:val="00C80ADB"/>
    <w:rsid w:val="00C80DB1"/>
    <w:rsid w:val="00C82265"/>
    <w:rsid w:val="00C857E2"/>
    <w:rsid w:val="00C94F57"/>
    <w:rsid w:val="00C96B6B"/>
    <w:rsid w:val="00CA3306"/>
    <w:rsid w:val="00CA72B8"/>
    <w:rsid w:val="00CB499D"/>
    <w:rsid w:val="00CC16CB"/>
    <w:rsid w:val="00CC26FE"/>
    <w:rsid w:val="00CC2859"/>
    <w:rsid w:val="00CC56B9"/>
    <w:rsid w:val="00CD02B3"/>
    <w:rsid w:val="00CD37D2"/>
    <w:rsid w:val="00CD72B3"/>
    <w:rsid w:val="00CE10A5"/>
    <w:rsid w:val="00CE4E0C"/>
    <w:rsid w:val="00CE5A5D"/>
    <w:rsid w:val="00D03E0C"/>
    <w:rsid w:val="00D0572E"/>
    <w:rsid w:val="00D06822"/>
    <w:rsid w:val="00D10FF7"/>
    <w:rsid w:val="00D1395E"/>
    <w:rsid w:val="00D14F49"/>
    <w:rsid w:val="00D2226D"/>
    <w:rsid w:val="00D24927"/>
    <w:rsid w:val="00D2746A"/>
    <w:rsid w:val="00D303FB"/>
    <w:rsid w:val="00D34701"/>
    <w:rsid w:val="00D43B3F"/>
    <w:rsid w:val="00D43E00"/>
    <w:rsid w:val="00D45ADB"/>
    <w:rsid w:val="00D51213"/>
    <w:rsid w:val="00D51ABC"/>
    <w:rsid w:val="00D51ACB"/>
    <w:rsid w:val="00D6175F"/>
    <w:rsid w:val="00D61BF2"/>
    <w:rsid w:val="00D65CDB"/>
    <w:rsid w:val="00D747A6"/>
    <w:rsid w:val="00D76E24"/>
    <w:rsid w:val="00D8691F"/>
    <w:rsid w:val="00DA3AD5"/>
    <w:rsid w:val="00DA424B"/>
    <w:rsid w:val="00DA53A0"/>
    <w:rsid w:val="00DC2C63"/>
    <w:rsid w:val="00DC4809"/>
    <w:rsid w:val="00DC64E5"/>
    <w:rsid w:val="00DC7B98"/>
    <w:rsid w:val="00DC7D37"/>
    <w:rsid w:val="00DD4941"/>
    <w:rsid w:val="00DE0216"/>
    <w:rsid w:val="00DE38A3"/>
    <w:rsid w:val="00DF4F9D"/>
    <w:rsid w:val="00E010E3"/>
    <w:rsid w:val="00E03DB3"/>
    <w:rsid w:val="00E12BF1"/>
    <w:rsid w:val="00E13272"/>
    <w:rsid w:val="00E1577D"/>
    <w:rsid w:val="00E215AF"/>
    <w:rsid w:val="00E245BE"/>
    <w:rsid w:val="00E30B0C"/>
    <w:rsid w:val="00E35CA5"/>
    <w:rsid w:val="00E43452"/>
    <w:rsid w:val="00E45D4E"/>
    <w:rsid w:val="00E47762"/>
    <w:rsid w:val="00E5299D"/>
    <w:rsid w:val="00E5753E"/>
    <w:rsid w:val="00E62871"/>
    <w:rsid w:val="00E63820"/>
    <w:rsid w:val="00E6548C"/>
    <w:rsid w:val="00E67E9F"/>
    <w:rsid w:val="00E716F9"/>
    <w:rsid w:val="00E74BF9"/>
    <w:rsid w:val="00E7588E"/>
    <w:rsid w:val="00E83DE1"/>
    <w:rsid w:val="00E928C8"/>
    <w:rsid w:val="00E96BA9"/>
    <w:rsid w:val="00EA00E2"/>
    <w:rsid w:val="00EA3017"/>
    <w:rsid w:val="00EA3DF4"/>
    <w:rsid w:val="00EA3E0F"/>
    <w:rsid w:val="00EA410A"/>
    <w:rsid w:val="00EA415F"/>
    <w:rsid w:val="00EA474A"/>
    <w:rsid w:val="00EA7DB2"/>
    <w:rsid w:val="00EB0392"/>
    <w:rsid w:val="00EB24FA"/>
    <w:rsid w:val="00EB7037"/>
    <w:rsid w:val="00EB72AB"/>
    <w:rsid w:val="00EC06D0"/>
    <w:rsid w:val="00EC4F40"/>
    <w:rsid w:val="00ED15F2"/>
    <w:rsid w:val="00ED5BAA"/>
    <w:rsid w:val="00ED767E"/>
    <w:rsid w:val="00EE3A46"/>
    <w:rsid w:val="00EE75A5"/>
    <w:rsid w:val="00EE7C5B"/>
    <w:rsid w:val="00EF055D"/>
    <w:rsid w:val="00EF14FD"/>
    <w:rsid w:val="00EF1937"/>
    <w:rsid w:val="00EF24FA"/>
    <w:rsid w:val="00EF3C79"/>
    <w:rsid w:val="00EF5E66"/>
    <w:rsid w:val="00EF61E5"/>
    <w:rsid w:val="00F002F0"/>
    <w:rsid w:val="00F03AFF"/>
    <w:rsid w:val="00F13A4E"/>
    <w:rsid w:val="00F14626"/>
    <w:rsid w:val="00F14D68"/>
    <w:rsid w:val="00F166F9"/>
    <w:rsid w:val="00F205B0"/>
    <w:rsid w:val="00F240E7"/>
    <w:rsid w:val="00F24426"/>
    <w:rsid w:val="00F24F5C"/>
    <w:rsid w:val="00F3517D"/>
    <w:rsid w:val="00F40AFE"/>
    <w:rsid w:val="00F41E07"/>
    <w:rsid w:val="00F42078"/>
    <w:rsid w:val="00F45857"/>
    <w:rsid w:val="00F45EF2"/>
    <w:rsid w:val="00F5091B"/>
    <w:rsid w:val="00F51548"/>
    <w:rsid w:val="00F524B9"/>
    <w:rsid w:val="00F52EA9"/>
    <w:rsid w:val="00F617D9"/>
    <w:rsid w:val="00F62A35"/>
    <w:rsid w:val="00F6412C"/>
    <w:rsid w:val="00F70FD6"/>
    <w:rsid w:val="00F87070"/>
    <w:rsid w:val="00F93102"/>
    <w:rsid w:val="00F96723"/>
    <w:rsid w:val="00FA54B3"/>
    <w:rsid w:val="00FA5A90"/>
    <w:rsid w:val="00FB0903"/>
    <w:rsid w:val="00FB0A92"/>
    <w:rsid w:val="00FB18E6"/>
    <w:rsid w:val="00FB28C9"/>
    <w:rsid w:val="00FC425F"/>
    <w:rsid w:val="00FC4ED0"/>
    <w:rsid w:val="00FC5C7E"/>
    <w:rsid w:val="00FC76DB"/>
    <w:rsid w:val="00FC76F4"/>
    <w:rsid w:val="00FD612D"/>
    <w:rsid w:val="00FE02A2"/>
    <w:rsid w:val="00FE38CE"/>
    <w:rsid w:val="00FE4CAD"/>
    <w:rsid w:val="00FE604E"/>
    <w:rsid w:val="00FE644A"/>
    <w:rsid w:val="00FF0733"/>
    <w:rsid w:val="04157E87"/>
    <w:rsid w:val="053F68E2"/>
    <w:rsid w:val="096F3B3F"/>
    <w:rsid w:val="0A246985"/>
    <w:rsid w:val="0B714779"/>
    <w:rsid w:val="0F4B2958"/>
    <w:rsid w:val="11B20C52"/>
    <w:rsid w:val="11FC618C"/>
    <w:rsid w:val="13B80076"/>
    <w:rsid w:val="1CAB1A07"/>
    <w:rsid w:val="1DEF4DF6"/>
    <w:rsid w:val="1E931C26"/>
    <w:rsid w:val="22E23B0B"/>
    <w:rsid w:val="23252B1A"/>
    <w:rsid w:val="234731C4"/>
    <w:rsid w:val="34C77CC1"/>
    <w:rsid w:val="3522565A"/>
    <w:rsid w:val="37E436EE"/>
    <w:rsid w:val="3D721483"/>
    <w:rsid w:val="41633282"/>
    <w:rsid w:val="43855732"/>
    <w:rsid w:val="4440532A"/>
    <w:rsid w:val="46241232"/>
    <w:rsid w:val="49086BE9"/>
    <w:rsid w:val="490E40EB"/>
    <w:rsid w:val="4E9D7DD3"/>
    <w:rsid w:val="508605D9"/>
    <w:rsid w:val="52326C6A"/>
    <w:rsid w:val="56F34B4C"/>
    <w:rsid w:val="57A977E9"/>
    <w:rsid w:val="64AC4EEB"/>
    <w:rsid w:val="6F123A6E"/>
    <w:rsid w:val="70094E71"/>
    <w:rsid w:val="703D085C"/>
    <w:rsid w:val="71A50BC9"/>
    <w:rsid w:val="74B54FB7"/>
    <w:rsid w:val="74BB0704"/>
    <w:rsid w:val="7C4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  <w:lang w:val="de-DE"/>
    </w:rPr>
  </w:style>
  <w:style w:type="paragraph" w:styleId="5">
    <w:name w:val="annotation text"/>
    <w:basedOn w:val="1"/>
    <w:link w:val="17"/>
    <w:qFormat/>
    <w:uiPriority w:val="0"/>
    <w:pPr>
      <w:jc w:val="left"/>
    </w:pPr>
    <w:rPr>
      <w:szCs w:val="20"/>
      <w:lang w:val="de-DE"/>
    </w:rPr>
  </w:style>
  <w:style w:type="paragraph" w:styleId="6">
    <w:name w:val="Body Text"/>
    <w:basedOn w:val="1"/>
    <w:link w:val="18"/>
    <w:autoRedefine/>
    <w:qFormat/>
    <w:uiPriority w:val="0"/>
    <w:pPr>
      <w:spacing w:after="120"/>
    </w:pPr>
    <w:rPr>
      <w:szCs w:val="20"/>
      <w:lang w:val="de-DE"/>
    </w:rPr>
  </w:style>
  <w:style w:type="paragraph" w:styleId="7">
    <w:name w:val="Body Text Indent"/>
    <w:basedOn w:val="1"/>
    <w:link w:val="19"/>
    <w:qFormat/>
    <w:uiPriority w:val="0"/>
    <w:pPr>
      <w:widowControl/>
      <w:jc w:val="left"/>
    </w:pPr>
    <w:rPr>
      <w:b/>
      <w:bCs/>
      <w:kern w:val="0"/>
      <w:sz w:val="24"/>
      <w:lang w:val="it-IT" w:eastAsia="de-DE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customStyle="1" w:styleId="16">
    <w:name w:val="标题 2 字符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批注文字 字符"/>
    <w:link w:val="5"/>
    <w:autoRedefine/>
    <w:qFormat/>
    <w:uiPriority w:val="0"/>
    <w:rPr>
      <w:kern w:val="2"/>
      <w:sz w:val="21"/>
      <w:lang w:val="de-DE"/>
    </w:rPr>
  </w:style>
  <w:style w:type="character" w:customStyle="1" w:styleId="18">
    <w:name w:val="正文文本 字符"/>
    <w:link w:val="6"/>
    <w:autoRedefine/>
    <w:qFormat/>
    <w:uiPriority w:val="0"/>
    <w:rPr>
      <w:kern w:val="2"/>
      <w:sz w:val="21"/>
      <w:lang w:val="de-DE"/>
    </w:rPr>
  </w:style>
  <w:style w:type="character" w:customStyle="1" w:styleId="19">
    <w:name w:val="正文文本缩进 字符"/>
    <w:link w:val="7"/>
    <w:autoRedefine/>
    <w:qFormat/>
    <w:uiPriority w:val="0"/>
    <w:rPr>
      <w:b/>
      <w:bCs/>
      <w:sz w:val="24"/>
      <w:szCs w:val="24"/>
      <w:lang w:val="it-IT" w:eastAsia="de-DE"/>
    </w:rPr>
  </w:style>
  <w:style w:type="character" w:customStyle="1" w:styleId="20">
    <w:name w:val="页脚 字符"/>
    <w:link w:val="9"/>
    <w:autoRedefine/>
    <w:qFormat/>
    <w:uiPriority w:val="99"/>
    <w:rPr>
      <w:kern w:val="2"/>
      <w:sz w:val="18"/>
      <w:szCs w:val="18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COFCC</Company>
  <Pages>8</Pages>
  <Words>735</Words>
  <Characters>786</Characters>
  <Lines>36</Lines>
  <Paragraphs>10</Paragraphs>
  <TotalTime>17</TotalTime>
  <ScaleCrop>false</ScaleCrop>
  <LinksUpToDate>false</LinksUpToDate>
  <CharactersWithSpaces>1196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2021-04-20T07:56:00Z</dcterms:created>
  <dc:creator>William</dc:creator>
  <cp:lastModifiedBy>赵城</cp:lastModifiedBy>
  <cp:lastPrinted>2012-03-19T03:04:00Z</cp:lastPrinted>
  <dcterms:modified xsi:type="dcterms:W3CDTF">2024-12-16T18:15:19Z</dcterms:modified>
  <dc:title>有机食品认证调查表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8BB86D73E6F34F3B86809FCF6E92B2A2</vt:lpwstr>
  </property>
</Properties>
</file>