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E501">
      <w:pPr>
        <w:ind w:right="360"/>
        <w:jc w:val="right"/>
        <w:rPr>
          <w:b/>
          <w:color w:val="000000"/>
          <w:sz w:val="36"/>
        </w:rPr>
      </w:pPr>
      <w:bookmarkStart w:id="0" w:name="OLE_LINK1"/>
    </w:p>
    <w:p w14:paraId="4B2559F7">
      <w:pPr>
        <w:ind w:right="360"/>
        <w:jc w:val="right"/>
        <w:rPr>
          <w:b/>
          <w:color w:val="000000"/>
          <w:sz w:val="36"/>
        </w:rPr>
      </w:pPr>
    </w:p>
    <w:p w14:paraId="72F92348">
      <w:pPr>
        <w:jc w:val="center"/>
        <w:rPr>
          <w:b/>
          <w:color w:val="000000"/>
          <w:sz w:val="72"/>
        </w:rPr>
      </w:pPr>
      <w:r>
        <w:rPr>
          <w:b/>
          <w:color w:val="000000"/>
          <w:sz w:val="72"/>
        </w:rPr>
        <w:drawing>
          <wp:inline distT="0" distB="0" distL="0" distR="0">
            <wp:extent cx="1035050" cy="1095375"/>
            <wp:effectExtent l="19050" t="0" r="0" b="0"/>
            <wp:docPr id="1" name="图片 1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CB7718">
      <w:pPr>
        <w:jc w:val="center"/>
        <w:rPr>
          <w:b/>
          <w:color w:val="000000"/>
          <w:sz w:val="44"/>
        </w:rPr>
      </w:pPr>
    </w:p>
    <w:bookmarkEnd w:id="0"/>
    <w:p w14:paraId="4AA4A9F6">
      <w:pPr>
        <w:jc w:val="center"/>
        <w:rPr>
          <w:rFonts w:hint="eastAsia"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有机产品认证调查表</w:t>
      </w:r>
    </w:p>
    <w:p w14:paraId="2A191ED5">
      <w:pPr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sz w:val="72"/>
          <w:szCs w:val="72"/>
        </w:rPr>
        <w:t>（</w:t>
      </w:r>
      <w:r>
        <w:rPr>
          <w:rFonts w:hint="eastAsia" w:eastAsia="黑体"/>
          <w:b/>
          <w:color w:val="000000"/>
          <w:sz w:val="72"/>
          <w:szCs w:val="72"/>
        </w:rPr>
        <w:t>纺织品</w:t>
      </w:r>
      <w:r>
        <w:rPr>
          <w:rFonts w:hint="eastAsia" w:ascii="黑体" w:hAnsi="黑体" w:eastAsia="黑体"/>
          <w:b/>
          <w:color w:val="000000"/>
          <w:sz w:val="72"/>
          <w:szCs w:val="72"/>
          <w:lang w:val="de-DE"/>
        </w:rPr>
        <w:t>加工</w:t>
      </w:r>
      <w:r>
        <w:rPr>
          <w:rFonts w:hint="eastAsia" w:ascii="黑体" w:eastAsia="黑体"/>
          <w:b/>
          <w:sz w:val="72"/>
          <w:szCs w:val="72"/>
        </w:rPr>
        <w:t>）</w:t>
      </w:r>
    </w:p>
    <w:p w14:paraId="20C08A67">
      <w:pPr>
        <w:jc w:val="center"/>
        <w:rPr>
          <w:b/>
          <w:color w:val="000000"/>
          <w:sz w:val="32"/>
        </w:rPr>
      </w:pPr>
    </w:p>
    <w:p w14:paraId="158A4DAA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申请单位（</w:t>
      </w:r>
      <w:r>
        <w:rPr>
          <w:rFonts w:hint="eastAsia" w:ascii="宋体" w:hAnsi="宋体"/>
          <w:color w:val="000000"/>
          <w:sz w:val="32"/>
          <w:szCs w:val="32"/>
        </w:rPr>
        <w:t>盖章）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0" w:edGrp="everyone"/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ermEnd w:id="0"/>
    <w:p w14:paraId="75D227BB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1A4B1AE3">
      <w:pPr>
        <w:tabs>
          <w:tab w:val="left" w:pos="7655"/>
        </w:tabs>
        <w:ind w:left="850" w:leftChars="405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负责人</w:t>
      </w:r>
      <w:r>
        <w:rPr>
          <w:rFonts w:hint="eastAsia" w:ascii="宋体" w:hAnsi="宋体"/>
          <w:color w:val="000000"/>
          <w:sz w:val="32"/>
          <w:szCs w:val="32"/>
        </w:rPr>
        <w:t>（签字）：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  <w:permStart w:id="1" w:edGrp="everyone"/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</w:p>
    <w:permEnd w:id="1"/>
    <w:p w14:paraId="4E5323F2">
      <w:pPr>
        <w:tabs>
          <w:tab w:val="left" w:pos="7655"/>
        </w:tabs>
        <w:ind w:left="850" w:leftChars="405"/>
        <w:jc w:val="left"/>
        <w:rPr>
          <w:rFonts w:hint="eastAsia" w:ascii="宋体" w:hAnsi="宋体"/>
          <w:color w:val="000000"/>
          <w:sz w:val="32"/>
          <w:szCs w:val="32"/>
          <w:u w:val="single"/>
        </w:rPr>
      </w:pPr>
    </w:p>
    <w:p w14:paraId="6696DE91">
      <w:pPr>
        <w:tabs>
          <w:tab w:val="left" w:pos="7655"/>
        </w:tabs>
        <w:ind w:left="850" w:leftChars="405"/>
        <w:jc w:val="left"/>
        <w:rPr>
          <w:rFonts w:hint="eastAsia"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申请日期：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  <w:permStart w:id="2" w:edGrp="everyone"/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</w:t>
      </w:r>
      <w:permEnd w:id="2"/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  <w:permStart w:id="3" w:edGrp="everyone"/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</w:t>
      </w:r>
      <w:permEnd w:id="3"/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  <w:permStart w:id="4" w:edGrp="everyone"/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permEnd w:id="4"/>
      <w:r>
        <w:rPr>
          <w:rFonts w:hint="eastAsia" w:ascii="宋体" w:hAnsi="宋体"/>
          <w:color w:val="000000"/>
          <w:sz w:val="32"/>
          <w:szCs w:val="32"/>
        </w:rPr>
        <w:t>日</w:t>
      </w:r>
    </w:p>
    <w:p w14:paraId="44E550D8">
      <w:pPr>
        <w:rPr>
          <w:rFonts w:hint="eastAsia" w:ascii="宋体" w:hAnsi="宋体"/>
          <w:color w:val="000000"/>
          <w:sz w:val="24"/>
        </w:rPr>
      </w:pPr>
    </w:p>
    <w:p w14:paraId="2C5B4516">
      <w:pPr>
        <w:rPr>
          <w:rFonts w:hint="eastAsia" w:ascii="宋体" w:hAnsi="宋体"/>
          <w:color w:val="000000"/>
          <w:sz w:val="24"/>
        </w:rPr>
      </w:pPr>
    </w:p>
    <w:p w14:paraId="447635EF">
      <w:pPr>
        <w:rPr>
          <w:rFonts w:hint="eastAsia" w:ascii="宋体" w:hAnsi="宋体"/>
          <w:color w:val="000000"/>
          <w:sz w:val="24"/>
        </w:rPr>
      </w:pPr>
    </w:p>
    <w:p w14:paraId="05FFDC9B">
      <w:pPr>
        <w:rPr>
          <w:rFonts w:hint="eastAsia" w:ascii="宋体" w:hAnsi="宋体"/>
          <w:color w:val="000000"/>
          <w:sz w:val="24"/>
        </w:rPr>
      </w:pPr>
    </w:p>
    <w:p w14:paraId="43BEE46D">
      <w:pPr>
        <w:rPr>
          <w:rFonts w:hint="eastAsia" w:ascii="宋体" w:hAnsi="宋体"/>
          <w:color w:val="000000"/>
          <w:sz w:val="24"/>
        </w:rPr>
      </w:pPr>
    </w:p>
    <w:p w14:paraId="0D4DF355">
      <w:pPr>
        <w:rPr>
          <w:rFonts w:hint="eastAsia" w:ascii="宋体" w:hAnsi="宋体"/>
          <w:color w:val="000000"/>
          <w:sz w:val="24"/>
        </w:rPr>
      </w:pPr>
    </w:p>
    <w:p w14:paraId="027CAD2B">
      <w:pPr>
        <w:rPr>
          <w:rFonts w:hint="eastAsia" w:ascii="宋体" w:hAnsi="宋体"/>
          <w:color w:val="000000"/>
          <w:sz w:val="24"/>
        </w:rPr>
      </w:pPr>
    </w:p>
    <w:p w14:paraId="040C0153">
      <w:pPr>
        <w:rPr>
          <w:rFonts w:hint="eastAsia" w:ascii="宋体" w:hAnsi="宋体"/>
          <w:color w:val="000000"/>
          <w:sz w:val="24"/>
        </w:rPr>
      </w:pPr>
    </w:p>
    <w:p w14:paraId="5B9B7132">
      <w:pPr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中绿华夏有机产品认证中心</w:t>
      </w:r>
    </w:p>
    <w:p w14:paraId="755263CB">
      <w:pPr>
        <w:jc w:val="center"/>
        <w:rPr>
          <w:color w:val="000000"/>
          <w:sz w:val="24"/>
          <w:szCs w:val="20"/>
        </w:rPr>
      </w:pPr>
      <w:r>
        <w:rPr>
          <w:rFonts w:hint="eastAsia"/>
          <w:color w:val="000000"/>
          <w:sz w:val="24"/>
        </w:rPr>
        <w:t>地址：北京市海淀区学院南路</w:t>
      </w:r>
      <w:r>
        <w:rPr>
          <w:color w:val="000000"/>
          <w:sz w:val="24"/>
        </w:rPr>
        <w:t>59</w:t>
      </w:r>
      <w:r>
        <w:rPr>
          <w:rFonts w:hint="eastAsia"/>
          <w:color w:val="000000"/>
          <w:sz w:val="24"/>
        </w:rPr>
        <w:t>号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邮编：</w:t>
      </w:r>
      <w:r>
        <w:rPr>
          <w:color w:val="000000"/>
          <w:sz w:val="24"/>
        </w:rPr>
        <w:t>100081</w:t>
      </w:r>
    </w:p>
    <w:p w14:paraId="74CB4F17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官网：</w:t>
      </w:r>
      <w:r>
        <w:rPr>
          <w:color w:val="000000"/>
          <w:sz w:val="24"/>
        </w:rPr>
        <w:t>www.ofcc.org.cn  E-mail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>cofcc@126.com</w:t>
      </w:r>
    </w:p>
    <w:p w14:paraId="2FACDD74">
      <w:pPr>
        <w:jc w:val="center"/>
        <w:rPr>
          <w:color w:val="00000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1D01C776">
      <w:pPr>
        <w:jc w:val="center"/>
        <w:rPr>
          <w:b/>
          <w:sz w:val="36"/>
          <w:szCs w:val="36"/>
        </w:rPr>
      </w:pPr>
    </w:p>
    <w:p w14:paraId="684DB04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项</w:t>
      </w:r>
    </w:p>
    <w:p w14:paraId="076FF59A">
      <w:pPr>
        <w:jc w:val="center"/>
        <w:rPr>
          <w:b/>
          <w:sz w:val="48"/>
        </w:rPr>
      </w:pPr>
    </w:p>
    <w:p w14:paraId="6D2DC0B3">
      <w:pPr>
        <w:numPr>
          <w:ilvl w:val="255"/>
          <w:numId w:val="0"/>
        </w:numPr>
        <w:rPr>
          <w:rFonts w:hint="eastAsia" w:ascii="宋体" w:hAnsi="宋体"/>
          <w:bCs/>
          <w:sz w:val="30"/>
          <w:szCs w:val="20"/>
          <w:lang w:val="de-DE"/>
        </w:rPr>
      </w:pPr>
      <w:r>
        <w:rPr>
          <w:rFonts w:hint="eastAsia" w:ascii="宋体" w:hAnsi="宋体"/>
          <w:sz w:val="30"/>
          <w:szCs w:val="30"/>
        </w:rPr>
        <w:t>1 本表适用于纺织品加工。</w:t>
      </w:r>
    </w:p>
    <w:p w14:paraId="0F46963B">
      <w:pPr>
        <w:numPr>
          <w:ilvl w:val="255"/>
          <w:numId w:val="0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2 本表无负责人、内检员签字和单位盖章均视为无效。</w:t>
      </w:r>
    </w:p>
    <w:p w14:paraId="21FE0B02">
      <w:pPr>
        <w:numPr>
          <w:ilvl w:val="255"/>
          <w:numId w:val="0"/>
        </w:numPr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3 本表涂改后无确认章（或签字）无效。</w:t>
      </w:r>
    </w:p>
    <w:p w14:paraId="29F920B2">
      <w:pPr>
        <w:numPr>
          <w:ilvl w:val="255"/>
          <w:numId w:val="0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sz w:val="30"/>
          <w:szCs w:val="30"/>
        </w:rPr>
        <w:t>4 本表应打印或用钢笔、签字笔填写，字迹工整、清晰。</w:t>
      </w:r>
    </w:p>
    <w:p w14:paraId="177D35D5">
      <w:pPr>
        <w:ind w:left="420"/>
        <w:rPr>
          <w:rFonts w:hint="eastAsia" w:ascii="宋体" w:hAnsi="宋体"/>
          <w:bCs/>
          <w:sz w:val="30"/>
          <w:szCs w:val="20"/>
        </w:rPr>
      </w:pPr>
    </w:p>
    <w:p w14:paraId="3986E241">
      <w:pPr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r>
        <w:rPr>
          <w:b/>
          <w:color w:val="000000"/>
          <w:sz w:val="28"/>
        </w:rPr>
        <w:br w:type="page"/>
      </w:r>
      <w:r>
        <w:rPr>
          <w:rFonts w:hint="eastAsia" w:eastAsia="黑体"/>
          <w:b/>
          <w:bCs/>
          <w:sz w:val="28"/>
          <w:szCs w:val="28"/>
        </w:rPr>
        <w:t>第一部分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hint="eastAsia" w:eastAsia="黑体"/>
          <w:b/>
          <w:bCs/>
          <w:sz w:val="28"/>
          <w:szCs w:val="28"/>
        </w:rPr>
        <w:t>基本情况</w:t>
      </w:r>
    </w:p>
    <w:p w14:paraId="06A2A219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ascii="黑体" w:hAnsi="黑体" w:eastAsia="黑体" w:cs="黑体"/>
          <w:bCs/>
          <w:szCs w:val="21"/>
        </w:rPr>
        <w:t xml:space="preserve">1 </w:t>
      </w:r>
      <w:r>
        <w:rPr>
          <w:rFonts w:hint="eastAsia" w:ascii="黑体" w:hAnsi="黑体" w:eastAsia="黑体" w:cs="黑体"/>
          <w:bCs/>
          <w:szCs w:val="21"/>
        </w:rPr>
        <w:t>加工场所</w:t>
      </w:r>
    </w:p>
    <w:tbl>
      <w:tblPr>
        <w:tblStyle w:val="11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3117"/>
        <w:gridCol w:w="1277"/>
        <w:gridCol w:w="1961"/>
      </w:tblGrid>
      <w:tr w14:paraId="207D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2" w:type="pct"/>
            <w:vAlign w:val="center"/>
          </w:tcPr>
          <w:p w14:paraId="28313B53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permStart w:id="5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加工厂名称</w:t>
            </w:r>
          </w:p>
        </w:tc>
        <w:tc>
          <w:tcPr>
            <w:tcW w:w="3798" w:type="pct"/>
            <w:gridSpan w:val="3"/>
            <w:vAlign w:val="center"/>
          </w:tcPr>
          <w:p w14:paraId="03BDB95F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</w:tr>
      <w:permEnd w:id="5"/>
      <w:tr w14:paraId="138A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2" w:type="pct"/>
            <w:vAlign w:val="center"/>
          </w:tcPr>
          <w:p w14:paraId="7A4063C1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permStart w:id="6" w:edGrp="everyone" w:colFirst="1" w:colLast="1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加工厂地址/邮编</w:t>
            </w:r>
          </w:p>
        </w:tc>
        <w:tc>
          <w:tcPr>
            <w:tcW w:w="3798" w:type="pct"/>
            <w:gridSpan w:val="3"/>
            <w:vAlign w:val="center"/>
          </w:tcPr>
          <w:p w14:paraId="133FD994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</w:tr>
      <w:permEnd w:id="6"/>
      <w:tr w14:paraId="62B3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02" w:type="pct"/>
            <w:vAlign w:val="center"/>
          </w:tcPr>
          <w:p w14:paraId="4C80EE8E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加工厂联系人</w:t>
            </w:r>
          </w:p>
        </w:tc>
        <w:tc>
          <w:tcPr>
            <w:tcW w:w="1863" w:type="pct"/>
            <w:vAlign w:val="center"/>
          </w:tcPr>
          <w:p w14:paraId="094CA3B8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C316D0F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电话/手机</w:t>
            </w:r>
          </w:p>
        </w:tc>
        <w:tc>
          <w:tcPr>
            <w:tcW w:w="1171" w:type="pct"/>
            <w:vAlign w:val="center"/>
          </w:tcPr>
          <w:p w14:paraId="6F31C086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</w:tr>
      <w:permEnd w:id="7"/>
      <w:permEnd w:id="8"/>
      <w:tr w14:paraId="5A62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2" w:type="pct"/>
            <w:vAlign w:val="center"/>
          </w:tcPr>
          <w:p w14:paraId="23F2C234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加工厂面积（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1863" w:type="pct"/>
            <w:vAlign w:val="center"/>
          </w:tcPr>
          <w:p w14:paraId="33110D92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0427B39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员工人数</w:t>
            </w:r>
          </w:p>
        </w:tc>
        <w:tc>
          <w:tcPr>
            <w:tcW w:w="1171" w:type="pct"/>
            <w:vAlign w:val="center"/>
          </w:tcPr>
          <w:p w14:paraId="017E03BE">
            <w:pPr>
              <w:spacing w:line="360" w:lineRule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</w:tr>
      <w:permEnd w:id="9"/>
      <w:permEnd w:id="10"/>
    </w:tbl>
    <w:p w14:paraId="03AAFADF">
      <w:pPr>
        <w:spacing w:before="156" w:beforeLines="50" w:after="156" w:afterLines="50"/>
        <w:jc w:val="left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color w:val="000000"/>
          <w:szCs w:val="21"/>
        </w:rPr>
        <w:t>2 生产组织模式</w:t>
      </w:r>
    </w:p>
    <w:tbl>
      <w:tblPr>
        <w:tblStyle w:val="11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 w14:paraId="2B85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70" w:type="dxa"/>
          </w:tcPr>
          <w:p w14:paraId="5166EE04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2.1 加工厂性质：</w:t>
            </w:r>
          </w:p>
          <w:p w14:paraId="74C5E159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</w:rPr>
            </w:pPr>
            <w:permStart w:id="11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11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国有   </w:t>
            </w:r>
            <w:permStart w:id="12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12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私营 </w:t>
            </w:r>
            <w:permStart w:id="13" w:edGrp="everyone"/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13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股份公司  </w:t>
            </w:r>
            <w:permStart w:id="14" w:edGrp="everyone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14"/>
            <w:r>
              <w:rPr>
                <w:rFonts w:hint="eastAsia" w:asciiTheme="minorEastAsia" w:hAnsiTheme="minorEastAsia" w:eastAsiaTheme="minorEastAsia"/>
                <w:szCs w:val="21"/>
              </w:rPr>
              <w:t>其他，请描述：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permStart w:id="15" w:edGrp="everyone"/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permEnd w:id="15"/>
          </w:p>
          <w:p w14:paraId="666301A0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2.2申请单位与加工场所的关系：</w:t>
            </w:r>
          </w:p>
          <w:p w14:paraId="7F423F59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</w:rPr>
            </w:pPr>
            <w:permStart w:id="16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permEnd w:id="16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自有   </w:t>
            </w:r>
            <w:permStart w:id="17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17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 委托加工  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其他，请描述：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permStart w:id="18" w:edGrp="everyone"/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permEnd w:id="18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</w:t>
            </w:r>
          </w:p>
        </w:tc>
      </w:tr>
    </w:tbl>
    <w:p w14:paraId="2F0BC4F7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3 加工场所环境</w:t>
      </w:r>
    </w:p>
    <w:tbl>
      <w:tblPr>
        <w:tblStyle w:val="11"/>
        <w:tblW w:w="4914" w:type="pct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548"/>
        <w:gridCol w:w="2268"/>
        <w:gridCol w:w="1988"/>
      </w:tblGrid>
      <w:tr w14:paraId="0CCF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1" w:type="pct"/>
            <w:vAlign w:val="center"/>
          </w:tcPr>
          <w:p w14:paraId="71900F18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围栏类型</w:t>
            </w:r>
          </w:p>
        </w:tc>
        <w:tc>
          <w:tcPr>
            <w:tcW w:w="1520" w:type="pct"/>
            <w:vAlign w:val="center"/>
          </w:tcPr>
          <w:p w14:paraId="3EA003FB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permStart w:id="19" w:edGrp="everyone"/>
            <w:permEnd w:id="19"/>
          </w:p>
        </w:tc>
        <w:tc>
          <w:tcPr>
            <w:tcW w:w="1353" w:type="pct"/>
            <w:vAlign w:val="center"/>
          </w:tcPr>
          <w:p w14:paraId="1BC57C31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围栏高度（m）</w:t>
            </w:r>
          </w:p>
        </w:tc>
        <w:tc>
          <w:tcPr>
            <w:tcW w:w="1184" w:type="pct"/>
            <w:vAlign w:val="center"/>
          </w:tcPr>
          <w:p w14:paraId="023A2CA3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permStart w:id="20" w:edGrp="everyone"/>
            <w:permEnd w:id="20"/>
          </w:p>
        </w:tc>
      </w:tr>
      <w:tr w14:paraId="72F9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00" w:type="pct"/>
            <w:gridSpan w:val="4"/>
            <w:vAlign w:val="center"/>
          </w:tcPr>
          <w:p w14:paraId="7DFD2175"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3.1加工场所所处位置类型：</w:t>
            </w:r>
            <w:permStart w:id="21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1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城区   </w:t>
            </w:r>
            <w:permStart w:id="22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2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乡村    </w:t>
            </w:r>
            <w:permStart w:id="2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23"/>
            <w:r>
              <w:rPr>
                <w:rFonts w:hint="eastAsia" w:ascii="宋体" w:hAnsi="宋体"/>
                <w:szCs w:val="21"/>
              </w:rPr>
              <w:t>纺织工业园区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permStart w:id="24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4"/>
            <w:r>
              <w:rPr>
                <w:rFonts w:hint="eastAsia" w:asciiTheme="minorEastAsia" w:hAnsiTheme="minorEastAsia" w:eastAsiaTheme="minorEastAsia"/>
                <w:szCs w:val="21"/>
              </w:rPr>
              <w:t>其他</w:t>
            </w:r>
          </w:p>
        </w:tc>
      </w:tr>
      <w:tr w14:paraId="1E87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A00C142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3.2加工场所周边是否存在污染源？</w:t>
            </w:r>
            <w:permStart w:id="25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5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是    </w:t>
            </w:r>
            <w:permStart w:id="26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6"/>
            <w:r>
              <w:rPr>
                <w:rFonts w:hint="eastAsia" w:asciiTheme="minorEastAsia" w:hAnsiTheme="minorEastAsia" w:eastAsiaTheme="minorEastAsia"/>
                <w:szCs w:val="21"/>
              </w:rPr>
              <w:t>否</w:t>
            </w:r>
          </w:p>
          <w:p w14:paraId="3A02FD22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如是，何种污染源：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</w:t>
            </w:r>
            <w:permStart w:id="27" w:edGrp="everyone"/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permEnd w:id="27"/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</w:t>
            </w:r>
          </w:p>
          <w:p w14:paraId="1FB5DA5E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采取何种措施防止污染风险：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</w:t>
            </w:r>
            <w:permStart w:id="28" w:edGrp="everyone"/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</w:t>
            </w:r>
            <w:permEnd w:id="28"/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</w:t>
            </w:r>
          </w:p>
        </w:tc>
      </w:tr>
      <w:tr w14:paraId="5914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9468D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3.3加工场所是否符合所在国家及行业部门有关规定并具有相关资质？ </w:t>
            </w:r>
            <w:permStart w:id="29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9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是   </w:t>
            </w:r>
            <w:permStart w:id="30" w:edGrp="everyone"/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30"/>
            <w:r>
              <w:rPr>
                <w:rFonts w:hint="eastAsia" w:asciiTheme="minorEastAsia" w:hAnsiTheme="minorEastAsia" w:eastAsiaTheme="minorEastAsia"/>
                <w:szCs w:val="21"/>
              </w:rPr>
              <w:t>否</w:t>
            </w:r>
          </w:p>
        </w:tc>
      </w:tr>
    </w:tbl>
    <w:p w14:paraId="7CB3B7A4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4 有机产品认证历史 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</w:rPr>
        <w:fldChar w:fldCharType="begin">
          <w:ffData>
            <w:name w:val="复选框型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黑体" w:hAnsi="黑体" w:eastAsia="黑体" w:cs="黑体"/>
          <w:szCs w:val="21"/>
        </w:rPr>
        <w:instrText xml:space="preserve"> FORMCHECKBOX </w:instrText>
      </w:r>
      <w:r>
        <w:rPr>
          <w:rFonts w:hint="eastAsia" w:ascii="黑体" w:hAnsi="黑体" w:eastAsia="黑体" w:cs="黑体"/>
          <w:szCs w:val="21"/>
        </w:rPr>
        <w:fldChar w:fldCharType="separate"/>
      </w:r>
      <w:r>
        <w:rPr>
          <w:rFonts w:hint="eastAsia" w:ascii="黑体" w:hAnsi="黑体" w:eastAsia="黑体" w:cs="黑体"/>
          <w:szCs w:val="21"/>
        </w:rPr>
        <w:fldChar w:fldCharType="end"/>
      </w:r>
      <w:r>
        <w:rPr>
          <w:rFonts w:hint="eastAsia" w:ascii="黑体" w:hAnsi="黑体" w:eastAsia="黑体" w:cs="黑体"/>
        </w:rPr>
        <w:t xml:space="preserve"> 不涉及</w:t>
      </w:r>
    </w:p>
    <w:tbl>
      <w:tblPr>
        <w:tblStyle w:val="11"/>
        <w:tblW w:w="4913" w:type="pct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3534"/>
      </w:tblGrid>
      <w:tr w14:paraId="4A55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891" w:type="pct"/>
            <w:vAlign w:val="center"/>
          </w:tcPr>
          <w:p w14:paraId="1598FD66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4.1此前是否通过其他认证机构的有机认证？如是，如是，哪家认证机构？证书有效期？</w:t>
            </w:r>
          </w:p>
        </w:tc>
        <w:tc>
          <w:tcPr>
            <w:tcW w:w="2108" w:type="pct"/>
            <w:vAlign w:val="center"/>
          </w:tcPr>
          <w:p w14:paraId="293DFE6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31" w:edGrp="everyone"/>
            <w:permEnd w:id="31"/>
          </w:p>
        </w:tc>
      </w:tr>
      <w:tr w14:paraId="00CD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891" w:type="pct"/>
            <w:vAlign w:val="center"/>
          </w:tcPr>
          <w:p w14:paraId="55AC805B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szCs w:val="21"/>
              </w:rPr>
              <w:t>4.2</w:t>
            </w:r>
            <w:r>
              <w:rPr>
                <w:rFonts w:hint="eastAsia"/>
                <w:szCs w:val="21"/>
              </w:rPr>
              <w:t>对于目前在证书有效期内的项目，原认证机构是否开具不符合项？如是，请描述不符合项及企业的整改措施。</w:t>
            </w:r>
          </w:p>
        </w:tc>
        <w:tc>
          <w:tcPr>
            <w:tcW w:w="2108" w:type="pct"/>
            <w:vAlign w:val="center"/>
          </w:tcPr>
          <w:p w14:paraId="55C4FA9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32" w:edGrp="everyone"/>
            <w:permEnd w:id="32"/>
          </w:p>
        </w:tc>
      </w:tr>
      <w:tr w14:paraId="3A2D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891" w:type="pct"/>
            <w:vAlign w:val="center"/>
          </w:tcPr>
          <w:p w14:paraId="6F4818D9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4.3此前是否被拒绝通过有机认证或被撤销过认证证书？如是，为哪家认证机构？被拒绝认证或撤销证书的原因？</w:t>
            </w:r>
          </w:p>
        </w:tc>
        <w:tc>
          <w:tcPr>
            <w:tcW w:w="2108" w:type="pct"/>
            <w:vAlign w:val="center"/>
          </w:tcPr>
          <w:p w14:paraId="3BEE25C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33" w:edGrp="everyone"/>
            <w:permEnd w:id="33"/>
          </w:p>
        </w:tc>
      </w:tr>
      <w:tr w14:paraId="5E72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891" w:type="pct"/>
            <w:vAlign w:val="center"/>
          </w:tcPr>
          <w:p w14:paraId="76226FC9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4.4其他补充说明的重要问题</w:t>
            </w:r>
          </w:p>
        </w:tc>
        <w:tc>
          <w:tcPr>
            <w:tcW w:w="2108" w:type="pct"/>
            <w:vAlign w:val="center"/>
          </w:tcPr>
          <w:p w14:paraId="222772F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permStart w:id="34" w:edGrp="everyone"/>
            <w:permEnd w:id="34"/>
          </w:p>
        </w:tc>
      </w:tr>
    </w:tbl>
    <w:p w14:paraId="6A6B5367">
      <w:pPr>
        <w:spacing w:before="156" w:beforeLines="50" w:after="156" w:afterLines="50"/>
        <w:jc w:val="center"/>
        <w:rPr>
          <w:rFonts w:hint="eastAsia" w:ascii="黑体" w:hAnsi="宋体" w:eastAsia="黑体"/>
          <w:bCs/>
          <w:sz w:val="28"/>
          <w:szCs w:val="28"/>
        </w:rPr>
      </w:pPr>
    </w:p>
    <w:p w14:paraId="326B8AA2">
      <w:pPr>
        <w:widowControl/>
        <w:jc w:val="center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br w:type="page"/>
      </w:r>
      <w:r>
        <w:rPr>
          <w:rFonts w:hint="eastAsia" w:ascii="黑体" w:hAnsi="宋体" w:eastAsia="黑体"/>
          <w:b/>
          <w:sz w:val="28"/>
          <w:szCs w:val="28"/>
        </w:rPr>
        <w:t>第二部分 加工配料</w:t>
      </w:r>
    </w:p>
    <w:p w14:paraId="62B23820">
      <w:pPr>
        <w:pStyle w:val="21"/>
        <w:numPr>
          <w:ilvl w:val="255"/>
          <w:numId w:val="0"/>
        </w:numPr>
        <w:spacing w:line="360" w:lineRule="auto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1 加工配料概况</w:t>
      </w:r>
    </w:p>
    <w:p w14:paraId="6A200435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1.1纤维原料</w:t>
      </w:r>
    </w:p>
    <w:tbl>
      <w:tblPr>
        <w:tblStyle w:val="11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561"/>
        <w:gridCol w:w="2834"/>
        <w:gridCol w:w="1134"/>
      </w:tblGrid>
      <w:tr w14:paraId="2B8E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pct"/>
            <w:vMerge w:val="restart"/>
            <w:vAlign w:val="center"/>
          </w:tcPr>
          <w:p w14:paraId="694E4443">
            <w:pPr>
              <w:jc w:val="center"/>
              <w:rPr>
                <w:rFonts w:hint="eastAsia" w:ascii="宋体" w:hAnsi="宋体"/>
                <w:szCs w:val="21"/>
              </w:rPr>
            </w:pPr>
            <w:permStart w:id="35" w:edGrp="everyone"/>
            <w:r>
              <w:rPr>
                <w:rFonts w:hint="eastAsia" w:ascii="宋体" w:hAnsi="宋体"/>
                <w:szCs w:val="21"/>
              </w:rPr>
              <w:t>纤维原料</w:t>
            </w:r>
          </w:p>
        </w:tc>
        <w:tc>
          <w:tcPr>
            <w:tcW w:w="1017" w:type="pct"/>
            <w:vAlign w:val="center"/>
          </w:tcPr>
          <w:p w14:paraId="7A9DA4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933" w:type="pct"/>
            <w:vAlign w:val="center"/>
          </w:tcPr>
          <w:p w14:paraId="0CBB59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来源（自有/外购）</w:t>
            </w:r>
          </w:p>
        </w:tc>
        <w:tc>
          <w:tcPr>
            <w:tcW w:w="1694" w:type="pct"/>
            <w:vAlign w:val="center"/>
          </w:tcPr>
          <w:p w14:paraId="0A58D5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有机</w:t>
            </w:r>
            <w:r>
              <w:rPr>
                <w:rFonts w:hint="eastAsia" w:ascii="宋体" w:hAnsi="宋体"/>
                <w:szCs w:val="21"/>
              </w:rPr>
              <w:t>/常规</w:t>
            </w:r>
          </w:p>
        </w:tc>
        <w:tc>
          <w:tcPr>
            <w:tcW w:w="678" w:type="pct"/>
            <w:vAlign w:val="center"/>
          </w:tcPr>
          <w:p w14:paraId="0CF845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是否涉及转基因？</w:t>
            </w:r>
          </w:p>
        </w:tc>
      </w:tr>
      <w:tr w14:paraId="49A9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8" w:type="pct"/>
            <w:vMerge w:val="continue"/>
            <w:vAlign w:val="center"/>
          </w:tcPr>
          <w:p w14:paraId="22631C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4F4F0CC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26AB286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0F39008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18D54AF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38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78" w:type="pct"/>
            <w:vMerge w:val="continue"/>
            <w:vAlign w:val="center"/>
          </w:tcPr>
          <w:p w14:paraId="7AAF0C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2891E18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7F8705D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79F7C93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31F03BF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2B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78" w:type="pct"/>
            <w:vMerge w:val="continue"/>
            <w:tcBorders>
              <w:bottom w:val="single" w:color="auto" w:sz="4" w:space="0"/>
            </w:tcBorders>
            <w:vAlign w:val="center"/>
          </w:tcPr>
          <w:p w14:paraId="5B8B24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0409CE9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0747725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5AFA344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4BB40B8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35"/>
    </w:tbl>
    <w:p w14:paraId="025E8AB4"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1.2加工辅料</w:t>
      </w:r>
    </w:p>
    <w:tbl>
      <w:tblPr>
        <w:tblStyle w:val="11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561"/>
        <w:gridCol w:w="2834"/>
        <w:gridCol w:w="1134"/>
      </w:tblGrid>
      <w:tr w14:paraId="5955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pct"/>
            <w:vMerge w:val="restart"/>
            <w:vAlign w:val="center"/>
          </w:tcPr>
          <w:p w14:paraId="7FFBBAC8">
            <w:pPr>
              <w:jc w:val="center"/>
              <w:rPr>
                <w:rFonts w:hint="eastAsia" w:ascii="宋体" w:hAnsi="宋体"/>
                <w:szCs w:val="21"/>
              </w:rPr>
            </w:pPr>
            <w:permStart w:id="36" w:edGrp="everyone"/>
            <w:r>
              <w:rPr>
                <w:rFonts w:hint="eastAsia" w:ascii="宋体" w:hAnsi="宋体"/>
                <w:szCs w:val="21"/>
              </w:rPr>
              <w:t>加工辅料</w:t>
            </w:r>
          </w:p>
        </w:tc>
        <w:tc>
          <w:tcPr>
            <w:tcW w:w="1017" w:type="pct"/>
            <w:vAlign w:val="center"/>
          </w:tcPr>
          <w:p w14:paraId="77398E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933" w:type="pct"/>
            <w:vAlign w:val="center"/>
          </w:tcPr>
          <w:p w14:paraId="762F1B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来源（自有/外购）</w:t>
            </w:r>
          </w:p>
        </w:tc>
        <w:tc>
          <w:tcPr>
            <w:tcW w:w="1694" w:type="pct"/>
            <w:vAlign w:val="center"/>
          </w:tcPr>
          <w:p w14:paraId="084117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天然/其他</w:t>
            </w:r>
          </w:p>
        </w:tc>
        <w:tc>
          <w:tcPr>
            <w:tcW w:w="678" w:type="pct"/>
            <w:vAlign w:val="center"/>
          </w:tcPr>
          <w:p w14:paraId="443C53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是否涉及转基因？</w:t>
            </w:r>
          </w:p>
        </w:tc>
      </w:tr>
      <w:tr w14:paraId="0C92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8" w:type="pct"/>
            <w:vMerge w:val="continue"/>
            <w:vAlign w:val="center"/>
          </w:tcPr>
          <w:p w14:paraId="36314A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1BFB46F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11DEE61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2F2D270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723F970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1C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78" w:type="pct"/>
            <w:vMerge w:val="continue"/>
            <w:vAlign w:val="center"/>
          </w:tcPr>
          <w:p w14:paraId="75FE79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3E97CBF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60799BE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345FA5F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546EF0E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D1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78" w:type="pct"/>
            <w:vMerge w:val="continue"/>
            <w:tcBorders>
              <w:bottom w:val="single" w:color="auto" w:sz="4" w:space="0"/>
            </w:tcBorders>
            <w:vAlign w:val="center"/>
          </w:tcPr>
          <w:p w14:paraId="323DF9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0E96D15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4AE900E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67D41D5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4F759B3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36"/>
    </w:tbl>
    <w:p w14:paraId="1AFAFDA7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1.3加工染料</w:t>
      </w:r>
    </w:p>
    <w:tbl>
      <w:tblPr>
        <w:tblStyle w:val="11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7029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vAlign w:val="center"/>
          </w:tcPr>
          <w:p w14:paraId="29E1B3C8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1.3.1</w:t>
            </w:r>
            <w:r>
              <w:rPr>
                <w:rFonts w:hint="eastAsia" w:ascii="宋体" w:hAnsi="宋体"/>
              </w:rPr>
              <w:t>是否使用加工染料？</w:t>
            </w:r>
            <w:r>
              <w:rPr>
                <w:rFonts w:ascii="宋体" w:hAnsi="宋体"/>
              </w:rPr>
              <w:t xml:space="preserve">  </w:t>
            </w:r>
            <w:permStart w:id="37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37"/>
            <w:r>
              <w:rPr>
                <w:rFonts w:hint="eastAsia" w:ascii="宋体" w:hAnsi="宋体"/>
              </w:rPr>
              <w:t>否</w:t>
            </w:r>
            <w:r>
              <w:rPr>
                <w:rFonts w:ascii="宋体" w:hAnsi="宋体"/>
              </w:rPr>
              <w:t xml:space="preserve">   </w:t>
            </w:r>
            <w:permStart w:id="38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38"/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如是，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加工染料名称：</w:t>
            </w:r>
            <w:permStart w:id="39" w:edGrp="everyone"/>
            <w:r>
              <w:rPr>
                <w:rFonts w:ascii="宋体" w:hAnsi="宋体"/>
              </w:rPr>
              <w:t xml:space="preserve">        </w:t>
            </w:r>
            <w:permEnd w:id="39"/>
            <w:r>
              <w:rPr>
                <w:rFonts w:ascii="宋体" w:hAnsi="宋体"/>
              </w:rPr>
              <w:t xml:space="preserve">   </w:t>
            </w:r>
          </w:p>
          <w:p w14:paraId="52BAB76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1.3.2</w:t>
            </w:r>
            <w:r>
              <w:rPr>
                <w:rFonts w:hint="eastAsia" w:ascii="宋体" w:hAnsi="宋体"/>
              </w:rPr>
              <w:t>加工染料的来源？</w:t>
            </w:r>
            <w:r>
              <w:rPr>
                <w:rFonts w:ascii="宋体" w:hAnsi="宋体"/>
              </w:rPr>
              <w:t xml:space="preserve">  </w:t>
            </w:r>
            <w:permStart w:id="40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0"/>
            <w:r>
              <w:rPr>
                <w:rFonts w:hint="eastAsia" w:ascii="宋体" w:hAnsi="宋体"/>
              </w:rPr>
              <w:t>植物源</w:t>
            </w:r>
            <w:r>
              <w:rPr>
                <w:rFonts w:ascii="宋体" w:hAnsi="宋体"/>
              </w:rPr>
              <w:t xml:space="preserve">   </w:t>
            </w:r>
            <w:permStart w:id="41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1"/>
            <w:r>
              <w:rPr>
                <w:rFonts w:hint="eastAsia" w:ascii="宋体" w:hAnsi="宋体"/>
              </w:rPr>
              <w:t>矿物源</w:t>
            </w:r>
            <w:r>
              <w:rPr>
                <w:rFonts w:ascii="宋体" w:hAnsi="宋体"/>
              </w:rPr>
              <w:t xml:space="preserve">   </w:t>
            </w:r>
            <w:permStart w:id="4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2"/>
            <w:r>
              <w:rPr>
                <w:rFonts w:hint="eastAsia" w:ascii="宋体" w:hAnsi="宋体"/>
              </w:rPr>
              <w:t>其他</w:t>
            </w:r>
          </w:p>
          <w:p w14:paraId="601AC9A6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1.3.3</w:t>
            </w:r>
            <w:r>
              <w:rPr>
                <w:rFonts w:hint="eastAsia" w:ascii="宋体" w:hAnsi="宋体"/>
              </w:rPr>
              <w:t>加工染料是否涉及转基因？</w:t>
            </w:r>
            <w:r>
              <w:rPr>
                <w:rFonts w:ascii="宋体" w:hAnsi="宋体"/>
              </w:rPr>
              <w:t xml:space="preserve">  </w:t>
            </w:r>
            <w:permStart w:id="4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3"/>
            <w:r>
              <w:rPr>
                <w:rFonts w:hint="eastAsia" w:ascii="宋体" w:hAnsi="宋体"/>
              </w:rPr>
              <w:t>否</w:t>
            </w:r>
            <w:r>
              <w:rPr>
                <w:rFonts w:ascii="宋体" w:hAnsi="宋体"/>
              </w:rPr>
              <w:t xml:space="preserve">   </w:t>
            </w:r>
            <w:permStart w:id="44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4"/>
            <w:r>
              <w:rPr>
                <w:rFonts w:hint="eastAsia" w:ascii="宋体" w:hAnsi="宋体"/>
              </w:rPr>
              <w:t>是</w:t>
            </w:r>
          </w:p>
          <w:p w14:paraId="7EB6E055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1.3.4</w:t>
            </w:r>
            <w:r>
              <w:rPr>
                <w:rFonts w:hint="eastAsia" w:ascii="宋体" w:hAnsi="宋体"/>
              </w:rPr>
              <w:t>加工染料是否属于</w:t>
            </w:r>
            <w:r>
              <w:rPr>
                <w:rFonts w:ascii="宋体" w:hAnsi="宋体"/>
              </w:rPr>
              <w:t>GB/T 18885</w:t>
            </w:r>
            <w:r>
              <w:rPr>
                <w:rFonts w:hint="eastAsia" w:ascii="宋体" w:hAnsi="宋体"/>
              </w:rPr>
              <w:t>中规定的禁止使用的有害染料及物质？</w:t>
            </w:r>
            <w:permStart w:id="45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5"/>
            <w:r>
              <w:rPr>
                <w:rFonts w:hint="eastAsia" w:ascii="宋体" w:hAnsi="宋体"/>
              </w:rPr>
              <w:t>否</w:t>
            </w:r>
            <w:r>
              <w:rPr>
                <w:rFonts w:ascii="宋体" w:hAnsi="宋体"/>
              </w:rPr>
              <w:t xml:space="preserve">   </w:t>
            </w:r>
            <w:permStart w:id="46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6"/>
            <w:r>
              <w:rPr>
                <w:rFonts w:hint="eastAsia" w:ascii="宋体" w:hAnsi="宋体"/>
              </w:rPr>
              <w:t>是</w:t>
            </w:r>
          </w:p>
          <w:p w14:paraId="48C926D2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1.3.5</w:t>
            </w:r>
            <w:r>
              <w:rPr>
                <w:rFonts w:hint="eastAsia" w:ascii="宋体" w:hAnsi="宋体"/>
              </w:rPr>
              <w:t>是否使用天然的印染增稠剂？</w:t>
            </w:r>
            <w:permStart w:id="47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7"/>
            <w:r>
              <w:rPr>
                <w:rFonts w:hint="eastAsia" w:ascii="宋体" w:hAnsi="宋体"/>
              </w:rPr>
              <w:t>否</w:t>
            </w:r>
            <w:r>
              <w:rPr>
                <w:rFonts w:ascii="宋体" w:hAnsi="宋体"/>
              </w:rPr>
              <w:t xml:space="preserve">   </w:t>
            </w:r>
            <w:permStart w:id="48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8"/>
            <w:r>
              <w:rPr>
                <w:rFonts w:hint="eastAsia" w:ascii="宋体" w:hAnsi="宋体"/>
              </w:rPr>
              <w:t>是</w:t>
            </w:r>
          </w:p>
          <w:p w14:paraId="67E32F90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1.3.6</w:t>
            </w:r>
            <w:r>
              <w:rPr>
                <w:rFonts w:hint="eastAsia" w:ascii="宋体" w:hAnsi="宋体"/>
              </w:rPr>
              <w:t>是否使用易生物降解的软化剂？</w:t>
            </w:r>
            <w:permStart w:id="49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9"/>
            <w:r>
              <w:rPr>
                <w:rFonts w:hint="eastAsia" w:ascii="宋体" w:hAnsi="宋体"/>
              </w:rPr>
              <w:t>否</w:t>
            </w:r>
            <w:r>
              <w:rPr>
                <w:rFonts w:ascii="宋体" w:hAnsi="宋体"/>
              </w:rPr>
              <w:t xml:space="preserve">   </w:t>
            </w:r>
            <w:permStart w:id="50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0"/>
            <w:r>
              <w:rPr>
                <w:rFonts w:hint="eastAsia" w:ascii="宋体" w:hAnsi="宋体"/>
              </w:rPr>
              <w:t>是</w:t>
            </w:r>
          </w:p>
          <w:p w14:paraId="11A48906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1.3.7</w:t>
            </w:r>
            <w:r>
              <w:rPr>
                <w:rFonts w:hint="eastAsia" w:ascii="宋体" w:hAnsi="宋体"/>
              </w:rPr>
              <w:t>染料中的重金属类含量是否符合</w:t>
            </w:r>
            <w:r>
              <w:rPr>
                <w:rFonts w:ascii="宋体" w:hAnsi="宋体"/>
              </w:rPr>
              <w:t>GB/T19630</w:t>
            </w:r>
            <w:r>
              <w:rPr>
                <w:rFonts w:hint="eastAsia" w:ascii="宋体" w:hAnsi="宋体"/>
              </w:rPr>
              <w:t>中附录</w:t>
            </w:r>
            <w:r>
              <w:rPr>
                <w:rFonts w:ascii="宋体" w:hAnsi="宋体"/>
              </w:rPr>
              <w:t>H</w:t>
            </w:r>
            <w:r>
              <w:rPr>
                <w:rFonts w:hint="eastAsia" w:ascii="宋体" w:hAnsi="宋体"/>
              </w:rPr>
              <w:t>表</w:t>
            </w:r>
            <w:r>
              <w:rPr>
                <w:rFonts w:ascii="宋体" w:hAnsi="宋体"/>
              </w:rPr>
              <w:t>H.1</w:t>
            </w:r>
            <w:r>
              <w:rPr>
                <w:rFonts w:hint="eastAsia" w:ascii="宋体" w:hAnsi="宋体"/>
              </w:rPr>
              <w:t>中的指标？</w:t>
            </w:r>
            <w:permStart w:id="51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1"/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</w:t>
            </w:r>
            <w:permStart w:id="5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2"/>
            <w:r>
              <w:rPr>
                <w:rFonts w:hint="eastAsia" w:ascii="宋体" w:hAnsi="宋体"/>
              </w:rPr>
              <w:t>否</w:t>
            </w:r>
          </w:p>
        </w:tc>
      </w:tr>
    </w:tbl>
    <w:p w14:paraId="7D522E03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1.4加工助剂</w:t>
      </w:r>
    </w:p>
    <w:tbl>
      <w:tblPr>
        <w:tblStyle w:val="11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425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vAlign w:val="center"/>
          </w:tcPr>
          <w:p w14:paraId="54BC1ECD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1.4.1是否使用加工助剂？  </w:t>
            </w:r>
            <w:permStart w:id="5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3"/>
            <w:r>
              <w:rPr>
                <w:rFonts w:hint="eastAsia" w:ascii="宋体" w:hAnsi="宋体"/>
              </w:rPr>
              <w:t xml:space="preserve">否   </w:t>
            </w:r>
            <w:permStart w:id="54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4"/>
            <w:r>
              <w:rPr>
                <w:rFonts w:hint="eastAsia" w:ascii="宋体" w:hAnsi="宋体"/>
              </w:rPr>
              <w:t>是   如是， 加工助剂名称：</w:t>
            </w:r>
            <w:permStart w:id="55" w:edGrp="everyone"/>
            <w:r>
              <w:rPr>
                <w:rFonts w:hint="eastAsia" w:ascii="宋体" w:hAnsi="宋体"/>
              </w:rPr>
              <w:t xml:space="preserve">           </w:t>
            </w:r>
          </w:p>
          <w:permEnd w:id="55"/>
          <w:p w14:paraId="4FF68619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1.4.2</w:t>
            </w:r>
            <w:r>
              <w:rPr>
                <w:rFonts w:hint="eastAsia" w:ascii="宋体" w:hAnsi="宋体"/>
              </w:rPr>
              <w:t>加工助剂是否含有致癌、致畸、致突变、致敏性的物质？</w:t>
            </w:r>
            <w:permStart w:id="56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6"/>
            <w:r>
              <w:rPr>
                <w:rFonts w:hint="eastAsia" w:ascii="宋体" w:hAnsi="宋体"/>
              </w:rPr>
              <w:t xml:space="preserve">否   </w:t>
            </w:r>
            <w:permStart w:id="57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7"/>
            <w:r>
              <w:rPr>
                <w:rFonts w:hint="eastAsia" w:ascii="宋体" w:hAnsi="宋体"/>
              </w:rPr>
              <w:t>是</w:t>
            </w:r>
          </w:p>
          <w:p w14:paraId="3F834EF0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1.4.3</w:t>
            </w:r>
            <w:r>
              <w:rPr>
                <w:rFonts w:hint="eastAsia" w:ascii="宋体" w:hAnsi="宋体"/>
              </w:rPr>
              <w:t>加工助剂对哺乳动物的毒性口服</w:t>
            </w:r>
            <w:r>
              <w:rPr>
                <w:rFonts w:ascii="宋体" w:hAnsi="宋体"/>
              </w:rPr>
              <w:t>LD50</w:t>
            </w:r>
            <w:r>
              <w:rPr>
                <w:rFonts w:hint="eastAsia" w:ascii="宋体" w:hAnsi="宋体"/>
              </w:rPr>
              <w:t>是否大于</w:t>
            </w:r>
            <w:r>
              <w:rPr>
                <w:rFonts w:ascii="宋体" w:hAnsi="宋体"/>
              </w:rPr>
              <w:t>2000mg/kg</w:t>
            </w:r>
            <w:r>
              <w:rPr>
                <w:rFonts w:hint="eastAsia" w:ascii="宋体" w:hAnsi="宋体"/>
              </w:rPr>
              <w:t>？</w:t>
            </w:r>
            <w:permStart w:id="58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8"/>
            <w:r>
              <w:rPr>
                <w:rFonts w:hint="eastAsia" w:ascii="宋体" w:hAnsi="宋体"/>
              </w:rPr>
              <w:t xml:space="preserve">否   </w:t>
            </w:r>
            <w:permStart w:id="59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9"/>
            <w:r>
              <w:rPr>
                <w:rFonts w:hint="eastAsia" w:ascii="宋体" w:hAnsi="宋体"/>
              </w:rPr>
              <w:t>是</w:t>
            </w:r>
          </w:p>
          <w:p w14:paraId="2B782F9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1.4.4</w:t>
            </w:r>
            <w:r>
              <w:rPr>
                <w:rFonts w:hint="eastAsia" w:ascii="宋体" w:hAnsi="宋体"/>
              </w:rPr>
              <w:t>加工助剂是否属于易生物积累的和不易生物降解的物质？</w:t>
            </w:r>
            <w:permStart w:id="60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0"/>
            <w:r>
              <w:rPr>
                <w:rFonts w:hint="eastAsia" w:ascii="宋体" w:hAnsi="宋体"/>
              </w:rPr>
              <w:t xml:space="preserve">否   </w:t>
            </w:r>
            <w:permStart w:id="61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1"/>
            <w:r>
              <w:rPr>
                <w:rFonts w:hint="eastAsia" w:ascii="宋体" w:hAnsi="宋体"/>
              </w:rPr>
              <w:t>是</w:t>
            </w:r>
          </w:p>
          <w:p w14:paraId="3CC5BA79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1.4.5</w:t>
            </w:r>
            <w:r>
              <w:rPr>
                <w:rFonts w:hint="eastAsia" w:ascii="宋体" w:hAnsi="宋体"/>
              </w:rPr>
              <w:t>煮茧过程或洗毛过程所用的表面活性剂是否属于易生物降解的种类？</w:t>
            </w:r>
            <w:permStart w:id="6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2"/>
            <w:r>
              <w:rPr>
                <w:rFonts w:hint="eastAsia" w:ascii="宋体" w:hAnsi="宋体"/>
              </w:rPr>
              <w:t xml:space="preserve">否   </w:t>
            </w:r>
            <w:permStart w:id="6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3"/>
            <w:r>
              <w:rPr>
                <w:rFonts w:hint="eastAsia" w:ascii="宋体" w:hAnsi="宋体"/>
              </w:rPr>
              <w:t>是</w:t>
            </w:r>
          </w:p>
          <w:p w14:paraId="088F83E9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1.4.6</w:t>
            </w:r>
            <w:r>
              <w:rPr>
                <w:rFonts w:hint="eastAsia" w:ascii="宋体" w:hAnsi="宋体"/>
              </w:rPr>
              <w:t>上浆浆液是否属于易降解或至少有</w:t>
            </w:r>
            <w:r>
              <w:rPr>
                <w:rFonts w:ascii="宋体" w:hAnsi="宋体"/>
              </w:rPr>
              <w:t>80%</w:t>
            </w:r>
            <w:r>
              <w:rPr>
                <w:rFonts w:hint="eastAsia" w:ascii="宋体" w:hAnsi="宋体"/>
              </w:rPr>
              <w:t>可得到循环利用的物质？</w:t>
            </w:r>
            <w:permStart w:id="64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4"/>
            <w:r>
              <w:rPr>
                <w:rFonts w:hint="eastAsia" w:ascii="宋体" w:hAnsi="宋体"/>
              </w:rPr>
              <w:t xml:space="preserve">否   </w:t>
            </w:r>
            <w:permStart w:id="65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5"/>
            <w:r>
              <w:rPr>
                <w:rFonts w:hint="eastAsia" w:ascii="宋体" w:hAnsi="宋体"/>
              </w:rPr>
              <w:t>是</w:t>
            </w:r>
          </w:p>
          <w:p w14:paraId="04C42DDB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1.4.7</w:t>
            </w:r>
            <w:r>
              <w:rPr>
                <w:rFonts w:hint="eastAsia" w:ascii="宋体" w:hAnsi="宋体"/>
              </w:rPr>
              <w:t>纺织油和编织油（针油）是否属于易生物降解的或由植物提取的油剂？</w:t>
            </w:r>
            <w:permStart w:id="66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6"/>
            <w:r>
              <w:rPr>
                <w:rFonts w:hint="eastAsia" w:ascii="宋体" w:hAnsi="宋体"/>
              </w:rPr>
              <w:t xml:space="preserve">否   </w:t>
            </w:r>
            <w:permStart w:id="67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7"/>
            <w:r>
              <w:rPr>
                <w:rFonts w:hint="eastAsia" w:ascii="宋体" w:hAnsi="宋体"/>
              </w:rPr>
              <w:t>是</w:t>
            </w:r>
          </w:p>
          <w:p w14:paraId="751FE47A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1.4.8</w:t>
            </w:r>
            <w:r>
              <w:rPr>
                <w:rFonts w:hint="eastAsia" w:ascii="宋体" w:hAnsi="宋体"/>
              </w:rPr>
              <w:t>制成品加工过程（如砂洗、水洗）是否使用对人体及环境有害的助剂？</w:t>
            </w:r>
            <w:permStart w:id="68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8"/>
            <w:r>
              <w:rPr>
                <w:rFonts w:hint="eastAsia" w:ascii="宋体" w:hAnsi="宋体"/>
              </w:rPr>
              <w:t xml:space="preserve">否   </w:t>
            </w:r>
            <w:permStart w:id="69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9"/>
            <w:r>
              <w:rPr>
                <w:rFonts w:hint="eastAsia" w:ascii="宋体" w:hAnsi="宋体"/>
              </w:rPr>
              <w:t>是</w:t>
            </w:r>
          </w:p>
          <w:p w14:paraId="638D05D1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1.4.9</w:t>
            </w:r>
            <w:r>
              <w:rPr>
                <w:rFonts w:hint="eastAsia" w:ascii="宋体" w:hAnsi="宋体"/>
              </w:rPr>
              <w:t>制成品中有害物质含量是否超过</w:t>
            </w:r>
            <w:r>
              <w:rPr>
                <w:rFonts w:ascii="宋体" w:hAnsi="宋体"/>
              </w:rPr>
              <w:t>GB/T 18885</w:t>
            </w:r>
            <w:r>
              <w:rPr>
                <w:rFonts w:hint="eastAsia" w:ascii="宋体" w:hAnsi="宋体"/>
              </w:rPr>
              <w:t>的规定？</w:t>
            </w:r>
            <w:permStart w:id="70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0"/>
            <w:r>
              <w:rPr>
                <w:rFonts w:hint="eastAsia" w:ascii="宋体" w:hAnsi="宋体"/>
              </w:rPr>
              <w:t xml:space="preserve">否   </w:t>
            </w:r>
            <w:permStart w:id="71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1"/>
            <w:r>
              <w:rPr>
                <w:rFonts w:hint="eastAsia" w:ascii="宋体" w:hAnsi="宋体"/>
              </w:rPr>
              <w:t>是</w:t>
            </w:r>
          </w:p>
        </w:tc>
      </w:tr>
    </w:tbl>
    <w:p w14:paraId="0E518B3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1.5加工用水</w:t>
      </w:r>
    </w:p>
    <w:tbl>
      <w:tblPr>
        <w:tblStyle w:val="11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230"/>
      </w:tblGrid>
      <w:tr w14:paraId="687C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8" w:type="pct"/>
            <w:vAlign w:val="center"/>
          </w:tcPr>
          <w:p w14:paraId="69568C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加工用水</w:t>
            </w:r>
          </w:p>
        </w:tc>
        <w:tc>
          <w:tcPr>
            <w:tcW w:w="4322" w:type="pct"/>
          </w:tcPr>
          <w:p w14:paraId="3863994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加工过程中是否涉及加工用水？ </w:t>
            </w:r>
            <w:permStart w:id="7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2"/>
            <w:r>
              <w:rPr>
                <w:rFonts w:hint="eastAsia" w:ascii="宋体" w:hAnsi="宋体"/>
              </w:rPr>
              <w:t xml:space="preserve">是    </w:t>
            </w:r>
            <w:permStart w:id="7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3"/>
            <w:r>
              <w:rPr>
                <w:rFonts w:hint="eastAsia" w:ascii="宋体" w:hAnsi="宋体"/>
              </w:rPr>
              <w:t>否</w:t>
            </w:r>
          </w:p>
          <w:p w14:paraId="5FFC9468"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如是，水源：</w:t>
            </w:r>
            <w:permStart w:id="7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74"/>
            <w:r>
              <w:rPr>
                <w:rFonts w:hint="eastAsia" w:ascii="宋体" w:hAnsi="宋体"/>
              </w:rPr>
              <w:t xml:space="preserve">市政供水   </w:t>
            </w:r>
            <w:permStart w:id="7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75"/>
            <w:r>
              <w:rPr>
                <w:rFonts w:hint="eastAsia" w:ascii="宋体" w:hAnsi="宋体"/>
              </w:rPr>
              <w:t xml:space="preserve">公司水井   </w:t>
            </w:r>
            <w:permStart w:id="7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76"/>
            <w:r>
              <w:rPr>
                <w:rFonts w:hint="eastAsia" w:ascii="宋体" w:hAnsi="宋体"/>
                <w:szCs w:val="21"/>
              </w:rPr>
              <w:t xml:space="preserve">山泉水   </w:t>
            </w:r>
            <w:permStart w:id="7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77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</w:rPr>
              <w:t>其他：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78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78"/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                                                            </w:t>
            </w:r>
          </w:p>
          <w:p w14:paraId="77D64287"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水在加工过程中的作用：  </w:t>
            </w:r>
            <w:r>
              <w:rPr>
                <w:rFonts w:hint="eastAsia" w:ascii="宋体" w:hAnsi="宋体"/>
                <w:b/>
              </w:rPr>
              <w:t xml:space="preserve">                                                 </w:t>
            </w:r>
          </w:p>
          <w:p w14:paraId="47F24822">
            <w:pPr>
              <w:spacing w:line="400" w:lineRule="exact"/>
              <w:rPr>
                <w:rFonts w:hint="eastAsia" w:ascii="宋体" w:hAnsi="宋体"/>
              </w:rPr>
            </w:pPr>
            <w:permStart w:id="7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79"/>
            <w:r>
              <w:rPr>
                <w:rFonts w:hint="eastAsia" w:ascii="宋体" w:hAnsi="宋体"/>
                <w:szCs w:val="21"/>
              </w:rPr>
              <w:t xml:space="preserve">碱洗  </w:t>
            </w:r>
            <w:permStart w:id="8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0"/>
            <w:r>
              <w:rPr>
                <w:rFonts w:hint="eastAsia" w:ascii="宋体" w:hAnsi="宋体"/>
                <w:szCs w:val="21"/>
              </w:rPr>
              <w:t xml:space="preserve">上浆  </w:t>
            </w:r>
            <w:permStart w:id="8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1"/>
            <w:r>
              <w:rPr>
                <w:rFonts w:hint="eastAsia" w:ascii="宋体" w:hAnsi="宋体"/>
              </w:rPr>
              <w:t xml:space="preserve">漂洗  </w:t>
            </w:r>
            <w:permStart w:id="8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2"/>
            <w:r>
              <w:rPr>
                <w:rFonts w:hint="eastAsia" w:ascii="宋体" w:hAnsi="宋体"/>
              </w:rPr>
              <w:t xml:space="preserve">煮茧 </w:t>
            </w:r>
            <w:permStart w:id="83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3"/>
            <w:r>
              <w:rPr>
                <w:rFonts w:hint="eastAsia" w:ascii="宋体" w:hAnsi="宋体"/>
                <w:szCs w:val="21"/>
              </w:rPr>
              <w:t xml:space="preserve">洗毛  </w:t>
            </w:r>
            <w:permStart w:id="8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4"/>
            <w:r>
              <w:rPr>
                <w:rFonts w:hint="eastAsia" w:ascii="宋体" w:hAnsi="宋体"/>
                <w:szCs w:val="21"/>
              </w:rPr>
              <w:t>溶剂</w:t>
            </w:r>
            <w:r>
              <w:rPr>
                <w:rFonts w:hint="eastAsia" w:ascii="宋体" w:hAnsi="宋体"/>
              </w:rPr>
              <w:t xml:space="preserve">   </w:t>
            </w:r>
            <w:permStart w:id="8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5"/>
            <w:r>
              <w:rPr>
                <w:rFonts w:hint="eastAsia" w:ascii="宋体" w:hAnsi="宋体"/>
              </w:rPr>
              <w:t xml:space="preserve">冷却  </w:t>
            </w:r>
          </w:p>
          <w:p w14:paraId="71C332B2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permStart w:id="8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6"/>
            <w:r>
              <w:rPr>
                <w:rFonts w:hint="eastAsia" w:ascii="宋体" w:hAnsi="宋体"/>
              </w:rPr>
              <w:t xml:space="preserve">清洁设备   </w:t>
            </w:r>
            <w:permStart w:id="8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7"/>
            <w:r>
              <w:rPr>
                <w:rFonts w:hint="eastAsia" w:ascii="宋体" w:hAnsi="宋体"/>
              </w:rPr>
              <w:t>其他用途：</w:t>
            </w:r>
            <w:permStart w:id="88" w:edGrp="everyone"/>
            <w:r>
              <w:rPr>
                <w:rFonts w:hint="eastAsia" w:ascii="宋体" w:hAnsi="宋体"/>
                <w:u w:val="single"/>
              </w:rPr>
              <w:t xml:space="preserve">        </w:t>
            </w:r>
            <w:permEnd w:id="88"/>
            <w:r>
              <w:rPr>
                <w:rFonts w:hint="eastAsia" w:ascii="宋体" w:hAnsi="宋体"/>
              </w:rPr>
              <w:t xml:space="preserve"> </w:t>
            </w:r>
          </w:p>
        </w:tc>
      </w:tr>
    </w:tbl>
    <w:p w14:paraId="1612AE01"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黑体" w:hAnsi="黑体" w:eastAsia="黑体" w:cs="黑体"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加工配料用量及出成率汇总表</w:t>
      </w:r>
    </w:p>
    <w:tbl>
      <w:tblPr>
        <w:tblStyle w:val="11"/>
        <w:tblW w:w="8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312"/>
        <w:gridCol w:w="1134"/>
        <w:gridCol w:w="1258"/>
        <w:gridCol w:w="956"/>
        <w:gridCol w:w="1035"/>
      </w:tblGrid>
      <w:tr w14:paraId="023D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restart"/>
            <w:vAlign w:val="center"/>
          </w:tcPr>
          <w:p w14:paraId="65AA20B2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  <w:permStart w:id="89" w:edGrp="everyone"/>
            <w:r>
              <w:rPr>
                <w:rFonts w:hint="eastAsia" w:asciiTheme="minorEastAsia" w:hAnsiTheme="minorEastAsia" w:eastAsiaTheme="minorEastAsia"/>
              </w:rPr>
              <w:t>产品名称</w:t>
            </w:r>
          </w:p>
        </w:tc>
        <w:tc>
          <w:tcPr>
            <w:tcW w:w="4704" w:type="dxa"/>
            <w:gridSpan w:val="3"/>
            <w:vAlign w:val="center"/>
          </w:tcPr>
          <w:p w14:paraId="4AB53FA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有机配料（包括纤维原料、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辅料、染料和</w:t>
            </w:r>
          </w:p>
          <w:p w14:paraId="2658C91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加工助剂</w:t>
            </w:r>
            <w:r>
              <w:rPr>
                <w:rFonts w:hint="eastAsia" w:asciiTheme="minorEastAsia" w:hAnsiTheme="minorEastAsia" w:eastAsiaTheme="minorEastAsia"/>
              </w:rPr>
              <w:t>等所有投入物质）</w:t>
            </w:r>
          </w:p>
        </w:tc>
        <w:tc>
          <w:tcPr>
            <w:tcW w:w="956" w:type="dxa"/>
            <w:vMerge w:val="restart"/>
            <w:vAlign w:val="center"/>
          </w:tcPr>
          <w:p w14:paraId="3727006C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出成率（﹪）</w:t>
            </w:r>
          </w:p>
        </w:tc>
        <w:tc>
          <w:tcPr>
            <w:tcW w:w="1035" w:type="dxa"/>
            <w:vMerge w:val="restart"/>
            <w:vAlign w:val="center"/>
          </w:tcPr>
          <w:p w14:paraId="5C7150FF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产品数量(</w:t>
            </w:r>
            <w:r>
              <w:rPr>
                <w:rFonts w:hint="eastAsia"/>
                <w:szCs w:val="21"/>
              </w:rPr>
              <w:t>吨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  <w:tr w14:paraId="6CE0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7F10AE9C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3E07850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纤维原料、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辅料、染料和加工助剂名称</w:t>
            </w:r>
          </w:p>
        </w:tc>
        <w:tc>
          <w:tcPr>
            <w:tcW w:w="1134" w:type="dxa"/>
          </w:tcPr>
          <w:p w14:paraId="4187D6D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比例</w:t>
            </w:r>
          </w:p>
          <w:p w14:paraId="1349691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（%）</w:t>
            </w:r>
          </w:p>
        </w:tc>
        <w:tc>
          <w:tcPr>
            <w:tcW w:w="1258" w:type="dxa"/>
          </w:tcPr>
          <w:p w14:paraId="02509A2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用量</w:t>
            </w:r>
          </w:p>
          <w:p w14:paraId="6936900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(吨)</w:t>
            </w:r>
          </w:p>
        </w:tc>
        <w:tc>
          <w:tcPr>
            <w:tcW w:w="956" w:type="dxa"/>
            <w:vMerge w:val="continue"/>
          </w:tcPr>
          <w:p w14:paraId="6D3F34EE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2CDE72A4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50D3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restart"/>
          </w:tcPr>
          <w:p w14:paraId="07E03F1E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40E212F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3BFED9B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3AF1F8C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6FE09FFC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17667645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1D5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6B8FF98C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0D655AA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0452CC8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777DEC9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34E9BBD0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5D6F082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67F4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1395FA6F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7BB52F1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70DB889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3114454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71B36E37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B982C9E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739A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272B319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3F1927D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43197A3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437211B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0A1E070D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D013D56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4ED1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restart"/>
          </w:tcPr>
          <w:p w14:paraId="19B2D73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7CF6CA8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22C427F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5A3EB61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32DCEF31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60D10C48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5B70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44C8767D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5976677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2E6CE43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227C594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177A4C05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49C31104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07C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0A8E714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159B54B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030E516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5756344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2120BA20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F9133CA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7F7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4E1AAFBD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70D4CED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2F10B42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2EDB002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22A27BF1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4E798BDD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313F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restart"/>
          </w:tcPr>
          <w:p w14:paraId="5E6D9818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2D70B3C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57AD91B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38BBEAB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1C27D156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3E9690D5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44F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59AB333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17D861A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6328197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1466C2F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</w:tcPr>
          <w:p w14:paraId="4552C03F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12A5F90C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FD6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09FAACB8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70C0D16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302D5B7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571ACD5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</w:tcPr>
          <w:p w14:paraId="3A44EFD4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01B174B5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4143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97" w:type="dxa"/>
            <w:vMerge w:val="continue"/>
          </w:tcPr>
          <w:p w14:paraId="430E58AC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12" w:type="dxa"/>
          </w:tcPr>
          <w:p w14:paraId="186C8B9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</w:tcPr>
          <w:p w14:paraId="1733CFD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39B81BA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</w:tcPr>
          <w:p w14:paraId="6708CAC0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57570ABB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permEnd w:id="89"/>
    </w:tbl>
    <w:p w14:paraId="5588BE18">
      <w:pPr>
        <w:spacing w:before="100" w:beforeAutospacing="1" w:after="100" w:afterAutospacing="1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 xml:space="preserve">第三部分 </w:t>
      </w:r>
      <w:r>
        <w:rPr>
          <w:rFonts w:hint="eastAsia" w:eastAsia="黑体"/>
          <w:b/>
          <w:sz w:val="28"/>
          <w:szCs w:val="28"/>
        </w:rPr>
        <w:t>加工</w:t>
      </w:r>
    </w:p>
    <w:p w14:paraId="79F17449">
      <w:pPr>
        <w:spacing w:line="360" w:lineRule="exact"/>
        <w:rPr>
          <w:rFonts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 xml:space="preserve">1 </w:t>
      </w:r>
      <w:r>
        <w:rPr>
          <w:rFonts w:hint="eastAsia" w:ascii="黑体" w:hAnsi="黑体" w:eastAsia="黑体" w:cs="黑体"/>
          <w:szCs w:val="21"/>
        </w:rPr>
        <w:t>工艺流程及工艺条件</w:t>
      </w:r>
    </w:p>
    <w:tbl>
      <w:tblPr>
        <w:tblStyle w:val="11"/>
        <w:tblW w:w="4933" w:type="pct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3F6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0" w:type="pct"/>
          </w:tcPr>
          <w:p w14:paraId="3F06FEFE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1.1列出产品加工过程中所采用的处理方法及工艺：</w:t>
            </w:r>
          </w:p>
          <w:p w14:paraId="0A71347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permStart w:id="9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0"/>
            <w:r>
              <w:rPr>
                <w:rFonts w:hint="eastAsia" w:ascii="宋体" w:hAnsi="宋体"/>
                <w:szCs w:val="21"/>
              </w:rPr>
              <w:t xml:space="preserve">碱洗  </w:t>
            </w:r>
            <w:permStart w:id="9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1"/>
            <w:r>
              <w:rPr>
                <w:rFonts w:hint="eastAsia" w:ascii="宋体" w:hAnsi="宋体"/>
                <w:szCs w:val="21"/>
              </w:rPr>
              <w:t xml:space="preserve">上浆  </w:t>
            </w:r>
            <w:permStart w:id="9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2"/>
            <w:r>
              <w:rPr>
                <w:rFonts w:hint="eastAsia" w:ascii="宋体" w:hAnsi="宋体"/>
              </w:rPr>
              <w:t xml:space="preserve">漂洗  </w:t>
            </w:r>
            <w:permStart w:id="9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3"/>
            <w:r>
              <w:rPr>
                <w:rFonts w:hint="eastAsia" w:ascii="宋体" w:hAnsi="宋体"/>
              </w:rPr>
              <w:t xml:space="preserve">煮茧  </w:t>
            </w:r>
            <w:permStart w:id="9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4"/>
            <w:r>
              <w:rPr>
                <w:rFonts w:hint="eastAsia" w:ascii="宋体" w:hAnsi="宋体"/>
                <w:szCs w:val="21"/>
              </w:rPr>
              <w:t>洗毛</w:t>
            </w:r>
            <w:r>
              <w:rPr>
                <w:rFonts w:hint="eastAsia" w:ascii="宋体" w:hAnsi="宋体"/>
              </w:rPr>
              <w:t xml:space="preserve">  </w:t>
            </w:r>
            <w:permStart w:id="9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5"/>
            <w:r>
              <w:rPr>
                <w:rFonts w:hint="eastAsia" w:ascii="宋体" w:hAnsi="宋体"/>
                <w:szCs w:val="21"/>
              </w:rPr>
              <w:t>丝光处理</w:t>
            </w:r>
            <w:r>
              <w:rPr>
                <w:rFonts w:hint="eastAsia" w:ascii="宋体" w:hAnsi="宋体"/>
              </w:rPr>
              <w:t xml:space="preserve">  </w:t>
            </w:r>
            <w:permStart w:id="9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6"/>
            <w:r>
              <w:rPr>
                <w:rFonts w:hint="eastAsia" w:ascii="宋体" w:hAnsi="宋体"/>
                <w:szCs w:val="21"/>
              </w:rPr>
              <w:t xml:space="preserve">印染  </w:t>
            </w:r>
            <w:permStart w:id="9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7"/>
            <w:r>
              <w:rPr>
                <w:rFonts w:hint="eastAsia" w:ascii="宋体" w:hAnsi="宋体"/>
                <w:szCs w:val="21"/>
              </w:rPr>
              <w:t xml:space="preserve">软化  </w:t>
            </w:r>
            <w:permStart w:id="9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8"/>
            <w:r>
              <w:rPr>
                <w:rFonts w:hint="eastAsia" w:ascii="宋体" w:hAnsi="宋体"/>
                <w:szCs w:val="21"/>
              </w:rPr>
              <w:t xml:space="preserve">缝扣  </w:t>
            </w:r>
            <w:permStart w:id="9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9"/>
            <w:r>
              <w:rPr>
                <w:rFonts w:hint="eastAsia" w:ascii="宋体" w:hAnsi="宋体"/>
                <w:szCs w:val="21"/>
              </w:rPr>
              <w:t xml:space="preserve">缝拉链 </w:t>
            </w:r>
            <w:r>
              <w:rPr>
                <w:rFonts w:hint="eastAsia" w:ascii="宋体" w:hAnsi="宋体"/>
              </w:rPr>
              <w:t xml:space="preserve">    </w:t>
            </w:r>
            <w:permStart w:id="10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0"/>
            <w:r>
              <w:rPr>
                <w:rFonts w:hint="eastAsia" w:ascii="宋体" w:hAnsi="宋体"/>
              </w:rPr>
              <w:t>其他：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01" w:edGrp="everyone"/>
            <w:r>
              <w:rPr>
                <w:rFonts w:hint="eastAsia" w:ascii="宋体" w:hAnsi="宋体"/>
                <w:u w:val="single"/>
              </w:rPr>
              <w:t xml:space="preserve">       </w:t>
            </w:r>
            <w:permEnd w:id="101"/>
          </w:p>
        </w:tc>
      </w:tr>
      <w:tr w14:paraId="581F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0BCFBA4E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1.2详述各申报产品的加工工艺流程图（体现所有涉及的加工环节，包括从原料验收至成品出库全过程）：</w:t>
            </w:r>
            <w:permStart w:id="102" w:edGrp="everyone"/>
          </w:p>
          <w:p w14:paraId="3B2AFFED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7BA90CC6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1F5BF46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ermEnd w:id="102"/>
          <w:p w14:paraId="25BCD40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 w14:paraId="41F38EF0">
      <w:pPr>
        <w:spacing w:line="360" w:lineRule="exact"/>
        <w:rPr>
          <w:rFonts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 xml:space="preserve">2 </w:t>
      </w:r>
      <w:r>
        <w:rPr>
          <w:rFonts w:hint="eastAsia" w:ascii="黑体" w:hAnsi="黑体" w:eastAsia="黑体" w:cs="黑体"/>
          <w:szCs w:val="21"/>
        </w:rPr>
        <w:t>工艺设备</w:t>
      </w:r>
    </w:p>
    <w:tbl>
      <w:tblPr>
        <w:tblStyle w:val="11"/>
        <w:tblW w:w="4964" w:type="pct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147"/>
        <w:gridCol w:w="603"/>
        <w:gridCol w:w="1250"/>
        <w:gridCol w:w="1006"/>
        <w:gridCol w:w="2035"/>
      </w:tblGrid>
      <w:tr w14:paraId="5109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51" w:type="pct"/>
            <w:vMerge w:val="restart"/>
            <w:vAlign w:val="center"/>
          </w:tcPr>
          <w:p w14:paraId="37BF5E69">
            <w:pPr>
              <w:spacing w:line="400" w:lineRule="exact"/>
              <w:jc w:val="center"/>
              <w:rPr>
                <w:szCs w:val="21"/>
              </w:rPr>
            </w:pPr>
            <w:permStart w:id="103" w:edGrp="everyone"/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1858" w:type="pct"/>
            <w:vMerge w:val="restart"/>
            <w:vAlign w:val="center"/>
          </w:tcPr>
          <w:p w14:paraId="4395B81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设备名称</w:t>
            </w:r>
          </w:p>
        </w:tc>
        <w:tc>
          <w:tcPr>
            <w:tcW w:w="356" w:type="pct"/>
            <w:vMerge w:val="restart"/>
            <w:vAlign w:val="center"/>
          </w:tcPr>
          <w:p w14:paraId="61C40A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台数</w:t>
            </w:r>
          </w:p>
        </w:tc>
        <w:tc>
          <w:tcPr>
            <w:tcW w:w="1332" w:type="pct"/>
            <w:gridSpan w:val="2"/>
            <w:vAlign w:val="center"/>
          </w:tcPr>
          <w:p w14:paraId="38E4AF6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加工能力</w:t>
            </w:r>
          </w:p>
        </w:tc>
        <w:tc>
          <w:tcPr>
            <w:tcW w:w="1201" w:type="pct"/>
            <w:vMerge w:val="restart"/>
            <w:vAlign w:val="center"/>
          </w:tcPr>
          <w:p w14:paraId="382A7CF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加工产品名称</w:t>
            </w:r>
          </w:p>
        </w:tc>
      </w:tr>
      <w:tr w14:paraId="4C2A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1" w:type="pct"/>
            <w:vMerge w:val="continue"/>
            <w:vAlign w:val="center"/>
          </w:tcPr>
          <w:p w14:paraId="718A76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58" w:type="pct"/>
            <w:vMerge w:val="continue"/>
            <w:vAlign w:val="center"/>
          </w:tcPr>
          <w:p w14:paraId="67E41BD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56" w:type="pct"/>
            <w:vMerge w:val="continue"/>
            <w:vAlign w:val="center"/>
          </w:tcPr>
          <w:p w14:paraId="350C3D2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3192D04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吨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小时</w:t>
            </w:r>
          </w:p>
        </w:tc>
        <w:tc>
          <w:tcPr>
            <w:tcW w:w="594" w:type="pct"/>
            <w:vAlign w:val="center"/>
          </w:tcPr>
          <w:p w14:paraId="684D9FE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吨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年</w:t>
            </w:r>
          </w:p>
        </w:tc>
        <w:tc>
          <w:tcPr>
            <w:tcW w:w="1201" w:type="pct"/>
            <w:vMerge w:val="continue"/>
            <w:vAlign w:val="center"/>
          </w:tcPr>
          <w:p w14:paraId="04FBD515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1789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51" w:type="pct"/>
          </w:tcPr>
          <w:p w14:paraId="0CBE9B91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</w:tcPr>
          <w:p w14:paraId="0762CE3D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</w:tcPr>
          <w:p w14:paraId="748EB55A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</w:tcPr>
          <w:p w14:paraId="21D02A91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</w:tcPr>
          <w:p w14:paraId="49FDD3AB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</w:tcPr>
          <w:p w14:paraId="29AE1C8B">
            <w:pPr>
              <w:spacing w:line="400" w:lineRule="exact"/>
              <w:rPr>
                <w:szCs w:val="21"/>
              </w:rPr>
            </w:pPr>
          </w:p>
        </w:tc>
      </w:tr>
      <w:tr w14:paraId="327A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51" w:type="pct"/>
          </w:tcPr>
          <w:p w14:paraId="1931A47A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</w:tcPr>
          <w:p w14:paraId="207F9472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</w:tcPr>
          <w:p w14:paraId="596E8EC3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</w:tcPr>
          <w:p w14:paraId="0167B545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</w:tcPr>
          <w:p w14:paraId="02A1D729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</w:tcPr>
          <w:p w14:paraId="15C7F120">
            <w:pPr>
              <w:spacing w:line="400" w:lineRule="exact"/>
              <w:rPr>
                <w:szCs w:val="21"/>
              </w:rPr>
            </w:pPr>
          </w:p>
        </w:tc>
      </w:tr>
      <w:tr w14:paraId="7EA7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51" w:type="pct"/>
          </w:tcPr>
          <w:p w14:paraId="12D981E4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</w:tcPr>
          <w:p w14:paraId="3D58D44B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</w:tcPr>
          <w:p w14:paraId="13D515E1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</w:tcPr>
          <w:p w14:paraId="70B5259D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</w:tcPr>
          <w:p w14:paraId="7070DFCF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</w:tcPr>
          <w:p w14:paraId="3546F811">
            <w:pPr>
              <w:spacing w:line="400" w:lineRule="exact"/>
              <w:rPr>
                <w:szCs w:val="21"/>
              </w:rPr>
            </w:pPr>
          </w:p>
        </w:tc>
      </w:tr>
      <w:tr w14:paraId="32BE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51" w:type="pct"/>
          </w:tcPr>
          <w:p w14:paraId="7BB3E473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</w:tcPr>
          <w:p w14:paraId="3F4FFB4D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</w:tcPr>
          <w:p w14:paraId="7A68859F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</w:tcPr>
          <w:p w14:paraId="16DB1E00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</w:tcPr>
          <w:p w14:paraId="6F1A9594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</w:tcPr>
          <w:p w14:paraId="69E935B7">
            <w:pPr>
              <w:spacing w:line="400" w:lineRule="exact"/>
              <w:rPr>
                <w:szCs w:val="21"/>
              </w:rPr>
            </w:pPr>
          </w:p>
        </w:tc>
      </w:tr>
      <w:tr w14:paraId="6473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251" w:type="pct"/>
          </w:tcPr>
          <w:p w14:paraId="55AD002E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</w:tcPr>
          <w:p w14:paraId="68ECC5E4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</w:tcPr>
          <w:p w14:paraId="5E70AC38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</w:tcPr>
          <w:p w14:paraId="238BCBDE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</w:tcPr>
          <w:p w14:paraId="4518D03A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</w:tcPr>
          <w:p w14:paraId="63F90CF9">
            <w:pPr>
              <w:spacing w:line="400" w:lineRule="exact"/>
              <w:rPr>
                <w:szCs w:val="21"/>
              </w:rPr>
            </w:pPr>
          </w:p>
        </w:tc>
      </w:tr>
      <w:tr w14:paraId="5AEB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51" w:type="pct"/>
          </w:tcPr>
          <w:p w14:paraId="3EF6C327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</w:tcPr>
          <w:p w14:paraId="1BA98470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</w:tcPr>
          <w:p w14:paraId="514A8B49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</w:tcPr>
          <w:p w14:paraId="33CE5E1D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</w:tcPr>
          <w:p w14:paraId="0EFD5C46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</w:tcPr>
          <w:p w14:paraId="28C9A5D3">
            <w:pPr>
              <w:spacing w:line="400" w:lineRule="exact"/>
              <w:rPr>
                <w:szCs w:val="21"/>
              </w:rPr>
            </w:pPr>
          </w:p>
        </w:tc>
      </w:tr>
      <w:tr w14:paraId="1757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51" w:type="pct"/>
          </w:tcPr>
          <w:p w14:paraId="10CB4006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</w:tcPr>
          <w:p w14:paraId="6063D442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</w:tcPr>
          <w:p w14:paraId="70D2DD03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</w:tcPr>
          <w:p w14:paraId="6475B1A7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</w:tcPr>
          <w:p w14:paraId="122D2D5C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</w:tcPr>
          <w:p w14:paraId="6A31E628">
            <w:pPr>
              <w:spacing w:line="400" w:lineRule="exact"/>
              <w:rPr>
                <w:szCs w:val="21"/>
              </w:rPr>
            </w:pPr>
          </w:p>
        </w:tc>
      </w:tr>
      <w:tr w14:paraId="2196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51" w:type="pct"/>
            <w:tcBorders>
              <w:bottom w:val="single" w:color="auto" w:sz="4" w:space="0"/>
            </w:tcBorders>
          </w:tcPr>
          <w:p w14:paraId="102A0EBD">
            <w:pPr>
              <w:spacing w:line="400" w:lineRule="exact"/>
              <w:rPr>
                <w:szCs w:val="21"/>
              </w:rPr>
            </w:pPr>
          </w:p>
        </w:tc>
        <w:tc>
          <w:tcPr>
            <w:tcW w:w="1858" w:type="pct"/>
            <w:tcBorders>
              <w:bottom w:val="single" w:color="auto" w:sz="4" w:space="0"/>
            </w:tcBorders>
          </w:tcPr>
          <w:p w14:paraId="38841518">
            <w:pPr>
              <w:spacing w:line="400" w:lineRule="exact"/>
              <w:rPr>
                <w:szCs w:val="21"/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</w:tcPr>
          <w:p w14:paraId="3E2A088B">
            <w:pPr>
              <w:spacing w:line="400" w:lineRule="exact"/>
              <w:rPr>
                <w:szCs w:val="21"/>
              </w:rPr>
            </w:pPr>
          </w:p>
        </w:tc>
        <w:tc>
          <w:tcPr>
            <w:tcW w:w="738" w:type="pct"/>
            <w:tcBorders>
              <w:bottom w:val="single" w:color="auto" w:sz="4" w:space="0"/>
            </w:tcBorders>
          </w:tcPr>
          <w:p w14:paraId="6D9699A1">
            <w:pPr>
              <w:spacing w:line="400" w:lineRule="exact"/>
              <w:rPr>
                <w:szCs w:val="21"/>
              </w:rPr>
            </w:pPr>
          </w:p>
        </w:tc>
        <w:tc>
          <w:tcPr>
            <w:tcW w:w="594" w:type="pct"/>
            <w:tcBorders>
              <w:bottom w:val="single" w:color="auto" w:sz="4" w:space="0"/>
            </w:tcBorders>
          </w:tcPr>
          <w:p w14:paraId="4590AD39">
            <w:pPr>
              <w:spacing w:line="400" w:lineRule="exact"/>
              <w:rPr>
                <w:szCs w:val="21"/>
              </w:rPr>
            </w:pPr>
          </w:p>
        </w:tc>
        <w:tc>
          <w:tcPr>
            <w:tcW w:w="1201" w:type="pct"/>
            <w:tcBorders>
              <w:bottom w:val="single" w:color="auto" w:sz="4" w:space="0"/>
            </w:tcBorders>
          </w:tcPr>
          <w:p w14:paraId="5A5247BC">
            <w:pPr>
              <w:spacing w:line="400" w:lineRule="exact"/>
              <w:rPr>
                <w:szCs w:val="21"/>
              </w:rPr>
            </w:pPr>
          </w:p>
        </w:tc>
      </w:tr>
      <w:permEnd w:id="103"/>
    </w:tbl>
    <w:p w14:paraId="34B37CED">
      <w:pPr>
        <w:spacing w:line="360" w:lineRule="exact"/>
        <w:rPr>
          <w:rFonts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 xml:space="preserve">3 </w:t>
      </w:r>
      <w:r>
        <w:rPr>
          <w:rFonts w:hint="eastAsia" w:ascii="黑体" w:hAnsi="黑体" w:eastAsia="黑体" w:cs="黑体"/>
          <w:szCs w:val="21"/>
        </w:rPr>
        <w:t>卫生管理及有害生物防治</w:t>
      </w:r>
    </w:p>
    <w:tbl>
      <w:tblPr>
        <w:tblStyle w:val="11"/>
        <w:tblW w:w="4960" w:type="pct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125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2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64CC6AE9">
            <w:pPr>
              <w:spacing w:line="40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3.1加工场所内常见的有害生物： </w:t>
            </w:r>
          </w:p>
          <w:p w14:paraId="112E4C2E">
            <w:pPr>
              <w:spacing w:line="400" w:lineRule="exact"/>
              <w:rPr>
                <w:rFonts w:hint="eastAsia" w:ascii="宋体" w:hAnsi="宋体"/>
                <w:u w:val="single"/>
              </w:rPr>
            </w:pPr>
            <w:permStart w:id="10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4"/>
            <w:r>
              <w:rPr>
                <w:rFonts w:hint="eastAsia" w:ascii="宋体" w:hAnsi="宋体"/>
              </w:rPr>
              <w:t xml:space="preserve">鼠    </w:t>
            </w:r>
            <w:permStart w:id="10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</w:rPr>
              <w:t xml:space="preserve"> </w:t>
            </w:r>
            <w:permEnd w:id="105"/>
            <w:r>
              <w:rPr>
                <w:rFonts w:hint="eastAsia" w:ascii="宋体" w:hAnsi="宋体"/>
              </w:rPr>
              <w:t xml:space="preserve">蚊蝇等昆虫    </w:t>
            </w:r>
            <w:permStart w:id="10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6"/>
            <w:r>
              <w:rPr>
                <w:rFonts w:hint="eastAsia" w:ascii="宋体" w:hAnsi="宋体"/>
              </w:rPr>
              <w:t xml:space="preserve">小型动物    </w:t>
            </w:r>
            <w:permStart w:id="10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7"/>
            <w:r>
              <w:rPr>
                <w:rFonts w:hint="eastAsia" w:ascii="宋体" w:hAnsi="宋体"/>
              </w:rPr>
              <w:t xml:space="preserve">鸟类    </w:t>
            </w:r>
            <w:permStart w:id="10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8"/>
            <w:r>
              <w:rPr>
                <w:rFonts w:hint="eastAsia" w:ascii="宋体" w:hAnsi="宋体"/>
              </w:rPr>
              <w:t xml:space="preserve">其他： 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  <w:p w14:paraId="382D4AE4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3.2采取何种管理措施来预防有害生物的发生？</w:t>
            </w:r>
          </w:p>
          <w:p w14:paraId="3C9EDFED">
            <w:pPr>
              <w:spacing w:line="400" w:lineRule="exact"/>
              <w:rPr>
                <w:rFonts w:hint="eastAsia" w:ascii="宋体" w:hAnsi="宋体"/>
              </w:rPr>
            </w:pPr>
            <w:permStart w:id="10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9"/>
            <w:r>
              <w:rPr>
                <w:rFonts w:hint="eastAsia" w:ascii="宋体" w:hAnsi="宋体"/>
              </w:rPr>
              <w:t>消除有害生物的孳生条件</w:t>
            </w:r>
          </w:p>
          <w:p w14:paraId="36014B6F">
            <w:pPr>
              <w:spacing w:line="400" w:lineRule="exact"/>
              <w:rPr>
                <w:rFonts w:hint="eastAsia" w:ascii="宋体" w:hAnsi="宋体"/>
              </w:rPr>
            </w:pPr>
            <w:permStart w:id="11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0"/>
            <w:r>
              <w:rPr>
                <w:rFonts w:hint="eastAsia" w:ascii="宋体" w:hAnsi="宋体"/>
              </w:rPr>
              <w:t>防止有害生物接触加工和处理设备</w:t>
            </w:r>
          </w:p>
          <w:p w14:paraId="6AB7ADF9">
            <w:pPr>
              <w:spacing w:line="400" w:lineRule="exact"/>
              <w:rPr>
                <w:rFonts w:hint="eastAsia" w:ascii="宋体" w:hAnsi="宋体"/>
              </w:rPr>
            </w:pPr>
            <w:permStart w:id="11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1"/>
            <w:r>
              <w:rPr>
                <w:rFonts w:hint="eastAsia" w:ascii="宋体" w:hAnsi="宋体"/>
              </w:rPr>
              <w:t>通过对温度、湿度、光照、空气等环境因素的控制，防止有害生物的繁殖</w:t>
            </w:r>
          </w:p>
          <w:p w14:paraId="239A22B1">
            <w:pPr>
              <w:spacing w:line="400" w:lineRule="exact"/>
              <w:rPr>
                <w:rFonts w:hint="eastAsia" w:ascii="宋体" w:hAnsi="宋体"/>
                <w:szCs w:val="21"/>
                <w:u w:val="single"/>
              </w:rPr>
            </w:pPr>
            <w:permStart w:id="11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2"/>
            <w:r>
              <w:rPr>
                <w:rFonts w:hint="eastAsia" w:ascii="宋体" w:hAnsi="宋体"/>
                <w:szCs w:val="21"/>
              </w:rPr>
              <w:t>其他：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permStart w:id="11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</w:p>
          <w:permEnd w:id="113"/>
          <w:p w14:paraId="6B31B617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3.3使用何种设施或材料防治有害生物： </w:t>
            </w:r>
            <w:permStart w:id="11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4"/>
            <w:r>
              <w:rPr>
                <w:rFonts w:hint="eastAsia" w:ascii="宋体" w:hAnsi="宋体"/>
              </w:rPr>
              <w:t xml:space="preserve">杀虫灯   </w:t>
            </w:r>
            <w:permStart w:id="11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5"/>
            <w:r>
              <w:rPr>
                <w:rFonts w:hint="eastAsia" w:ascii="宋体" w:hAnsi="宋体"/>
              </w:rPr>
              <w:t xml:space="preserve">防虫网   </w:t>
            </w:r>
            <w:permStart w:id="11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6"/>
            <w:r>
              <w:rPr>
                <w:rFonts w:hint="eastAsia" w:ascii="宋体" w:hAnsi="宋体"/>
              </w:rPr>
              <w:t xml:space="preserve">粘鼠板   </w:t>
            </w:r>
            <w:permStart w:id="11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7"/>
            <w:r>
              <w:rPr>
                <w:rFonts w:hint="eastAsia" w:ascii="宋体" w:hAnsi="宋体"/>
              </w:rPr>
              <w:t xml:space="preserve">捕鼠笼 </w:t>
            </w:r>
            <w:permStart w:id="11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8"/>
            <w:r>
              <w:rPr>
                <w:rFonts w:hint="eastAsia" w:ascii="宋体" w:hAnsi="宋体"/>
              </w:rPr>
              <w:t xml:space="preserve">挡鼠板   </w:t>
            </w:r>
            <w:permStart w:id="11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9"/>
            <w:r>
              <w:rPr>
                <w:rFonts w:hint="eastAsia" w:ascii="宋体" w:hAnsi="宋体"/>
              </w:rPr>
              <w:t xml:space="preserve">温湿度控制   </w:t>
            </w:r>
            <w:permStart w:id="12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0"/>
            <w:r>
              <w:rPr>
                <w:rFonts w:hint="eastAsia" w:ascii="宋体" w:hAnsi="宋体"/>
              </w:rPr>
              <w:t xml:space="preserve">中草药   </w:t>
            </w:r>
            <w:permStart w:id="12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</w:rPr>
              <w:t xml:space="preserve"> </w:t>
            </w:r>
            <w:permEnd w:id="121"/>
            <w:r>
              <w:rPr>
                <w:rFonts w:hint="eastAsia" w:ascii="宋体" w:hAnsi="宋体"/>
              </w:rPr>
              <w:t>其他：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22" w:edGrp="everyone"/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  <w:permEnd w:id="122"/>
          </w:p>
          <w:p w14:paraId="6D238FB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3.4加工过程中是否使用消毒剂？</w:t>
            </w:r>
            <w:permStart w:id="12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3"/>
            <w:r>
              <w:rPr>
                <w:rFonts w:hint="eastAsia" w:ascii="宋体" w:hAnsi="宋体"/>
                <w:szCs w:val="21"/>
              </w:rPr>
              <w:t xml:space="preserve">是   </w:t>
            </w:r>
            <w:permStart w:id="12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4"/>
            <w:r>
              <w:rPr>
                <w:rFonts w:hint="eastAsia" w:ascii="宋体" w:hAnsi="宋体"/>
                <w:szCs w:val="21"/>
              </w:rPr>
              <w:t>否</w:t>
            </w:r>
          </w:p>
          <w:p w14:paraId="084DF10C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如是，使用何种物质：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permStart w:id="125" w:edGrp="everyone"/>
            <w:r>
              <w:rPr>
                <w:rFonts w:hint="eastAsia" w:ascii="宋体" w:hAnsi="宋体"/>
                <w:u w:val="single"/>
              </w:rPr>
              <w:t xml:space="preserve">                          </w:t>
            </w:r>
            <w:permEnd w:id="125"/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。</w:t>
            </w:r>
          </w:p>
        </w:tc>
      </w:tr>
    </w:tbl>
    <w:p w14:paraId="76673408">
      <w:pPr>
        <w:spacing w:line="360" w:lineRule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4 污水排放和加工废弃物处理方法</w:t>
      </w:r>
    </w:p>
    <w:tbl>
      <w:tblPr>
        <w:tblStyle w:val="11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481"/>
      </w:tblGrid>
      <w:tr w14:paraId="04CA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0546">
            <w:pPr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4.1</w:t>
            </w:r>
            <w:r>
              <w:rPr>
                <w:rFonts w:hint="eastAsia"/>
              </w:rPr>
              <w:t>污水中污染物浓度是否超过GB</w:t>
            </w:r>
            <w:r>
              <w:t xml:space="preserve"> </w:t>
            </w:r>
            <w:r>
              <w:rPr>
                <w:rFonts w:hint="eastAsia"/>
              </w:rPr>
              <w:t>4287的规定？</w:t>
            </w:r>
            <w:permStart w:id="12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6"/>
            <w:r>
              <w:rPr>
                <w:rFonts w:hint="eastAsia" w:ascii="宋体" w:hAnsi="宋体"/>
                <w:szCs w:val="21"/>
              </w:rPr>
              <w:t xml:space="preserve">是   </w:t>
            </w:r>
            <w:permStart w:id="12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7"/>
            <w:r>
              <w:rPr>
                <w:rFonts w:hint="eastAsia" w:ascii="宋体" w:hAnsi="宋体"/>
                <w:szCs w:val="21"/>
              </w:rPr>
              <w:t>否</w:t>
            </w:r>
          </w:p>
          <w:p w14:paraId="7C8B3DB2">
            <w:pPr>
              <w:rPr>
                <w:color w:val="FF0000"/>
                <w:szCs w:val="21"/>
              </w:rPr>
            </w:pPr>
            <w:r>
              <w:rPr>
                <w:szCs w:val="21"/>
              </w:rPr>
              <w:t>4.2</w:t>
            </w:r>
            <w:r>
              <w:rPr>
                <w:rFonts w:hint="eastAsia"/>
              </w:rPr>
              <w:t>污水中是否形成有机卤素化合物？</w:t>
            </w:r>
            <w:permStart w:id="12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8"/>
            <w:r>
              <w:rPr>
                <w:rFonts w:hint="eastAsia" w:ascii="宋体" w:hAnsi="宋体"/>
                <w:szCs w:val="21"/>
              </w:rPr>
              <w:t xml:space="preserve">是   </w:t>
            </w:r>
            <w:permStart w:id="12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9"/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 w14:paraId="72FA48B9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第四部分 包装、贮藏、运输</w:t>
      </w:r>
    </w:p>
    <w:p w14:paraId="06C4D0B4">
      <w:pPr>
        <w:spacing w:before="100" w:beforeAutospacing="1" w:after="100" w:afterAutospacing="1"/>
        <w:rPr>
          <w:rFonts w:hint="eastAsia"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 xml:space="preserve">1 </w:t>
      </w:r>
      <w:r>
        <w:rPr>
          <w:rFonts w:hint="eastAsia" w:ascii="黑体" w:hAnsi="黑体" w:eastAsia="黑体" w:cs="黑体"/>
          <w:szCs w:val="21"/>
        </w:rPr>
        <w:t>包装</w:t>
      </w:r>
    </w:p>
    <w:tbl>
      <w:tblPr>
        <w:tblStyle w:val="11"/>
        <w:tblW w:w="4974" w:type="pct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1"/>
        <w:gridCol w:w="4733"/>
      </w:tblGrid>
      <w:tr w14:paraId="1E30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10" w:type="pct"/>
            <w:tcBorders>
              <w:bottom w:val="single" w:color="auto" w:sz="4" w:space="0"/>
            </w:tcBorders>
          </w:tcPr>
          <w:p w14:paraId="478747A8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1.1原料所用包装材质是否为可重复、可回收和可生物降解的包装材料？何种材质？</w:t>
            </w:r>
          </w:p>
        </w:tc>
        <w:tc>
          <w:tcPr>
            <w:tcW w:w="2789" w:type="pct"/>
            <w:tcBorders>
              <w:bottom w:val="single" w:color="auto" w:sz="4" w:space="0"/>
            </w:tcBorders>
            <w:vAlign w:val="center"/>
          </w:tcPr>
          <w:p w14:paraId="2BD4CFB3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3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0"/>
            <w:r>
              <w:rPr>
                <w:rFonts w:hint="eastAsia" w:ascii="宋体" w:hAnsi="宋体"/>
              </w:rPr>
              <w:t xml:space="preserve">是   </w:t>
            </w:r>
            <w:permStart w:id="13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1"/>
            <w:r>
              <w:rPr>
                <w:rFonts w:hint="eastAsia" w:ascii="宋体" w:hAnsi="宋体"/>
              </w:rPr>
              <w:t xml:space="preserve">否  </w:t>
            </w:r>
            <w:permStart w:id="13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2"/>
            <w:r>
              <w:rPr>
                <w:rFonts w:hint="eastAsia" w:ascii="宋体" w:hAnsi="宋体"/>
              </w:rPr>
              <w:t>不涉及  材质名称：</w:t>
            </w:r>
            <w:permStart w:id="133" w:edGrp="everyone"/>
            <w:r>
              <w:rPr>
                <w:rFonts w:hint="eastAsia" w:ascii="宋体" w:hAnsi="宋体"/>
                <w:u w:val="single"/>
              </w:rPr>
              <w:t xml:space="preserve">          </w:t>
            </w:r>
            <w:permEnd w:id="133"/>
            <w:r>
              <w:rPr>
                <w:rFonts w:hint="eastAsia" w:ascii="宋体" w:hAnsi="宋体"/>
                <w:u w:val="single"/>
              </w:rPr>
              <w:t xml:space="preserve">        </w:t>
            </w:r>
          </w:p>
        </w:tc>
      </w:tr>
      <w:tr w14:paraId="5CAB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10" w:type="pct"/>
            <w:tcBorders>
              <w:bottom w:val="single" w:color="auto" w:sz="4" w:space="0"/>
            </w:tcBorders>
          </w:tcPr>
          <w:p w14:paraId="5145F92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1.2成品所用包装材质是否为可重复、可回收和可生物降解的包装材料？何种材质？</w:t>
            </w:r>
          </w:p>
        </w:tc>
        <w:tc>
          <w:tcPr>
            <w:tcW w:w="2789" w:type="pct"/>
            <w:tcBorders>
              <w:bottom w:val="single" w:color="auto" w:sz="4" w:space="0"/>
            </w:tcBorders>
            <w:vAlign w:val="center"/>
          </w:tcPr>
          <w:p w14:paraId="04737714">
            <w:pPr>
              <w:spacing w:line="360" w:lineRule="exact"/>
              <w:rPr>
                <w:rFonts w:hint="eastAsia" w:ascii="宋体" w:hAnsi="宋体"/>
              </w:rPr>
            </w:pPr>
            <w:permStart w:id="13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4"/>
            <w:r>
              <w:rPr>
                <w:rFonts w:hint="eastAsia" w:ascii="宋体" w:hAnsi="宋体"/>
              </w:rPr>
              <w:t xml:space="preserve">是   </w:t>
            </w:r>
            <w:permStart w:id="13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5"/>
            <w:r>
              <w:rPr>
                <w:rFonts w:hint="eastAsia" w:ascii="宋体" w:hAnsi="宋体"/>
              </w:rPr>
              <w:t>否   材质名称：</w:t>
            </w:r>
            <w:permStart w:id="136" w:edGrp="everyone"/>
            <w:r>
              <w:rPr>
                <w:rFonts w:hint="eastAsia" w:ascii="宋体" w:hAnsi="宋体"/>
                <w:u w:val="single"/>
              </w:rPr>
              <w:t xml:space="preserve">                 </w:t>
            </w:r>
            <w:permEnd w:id="136"/>
            <w:r>
              <w:rPr>
                <w:rFonts w:hint="eastAsia" w:ascii="宋体" w:hAnsi="宋体"/>
                <w:u w:val="single"/>
              </w:rPr>
              <w:t xml:space="preserve"> </w:t>
            </w:r>
          </w:p>
        </w:tc>
      </w:tr>
      <w:tr w14:paraId="44E2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10" w:type="pct"/>
            <w:tcBorders>
              <w:bottom w:val="single" w:color="auto" w:sz="4" w:space="0"/>
            </w:tcBorders>
          </w:tcPr>
          <w:p w14:paraId="4C7E702B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szCs w:val="21"/>
              </w:rPr>
              <w:t>1.3</w:t>
            </w:r>
            <w:r>
              <w:rPr>
                <w:rFonts w:hint="eastAsia"/>
                <w:szCs w:val="21"/>
              </w:rPr>
              <w:t>是否使用印刷油墨？</w:t>
            </w:r>
          </w:p>
        </w:tc>
        <w:tc>
          <w:tcPr>
            <w:tcW w:w="2789" w:type="pct"/>
            <w:tcBorders>
              <w:bottom w:val="single" w:color="auto" w:sz="4" w:space="0"/>
            </w:tcBorders>
            <w:vAlign w:val="center"/>
          </w:tcPr>
          <w:p w14:paraId="29A1F28C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permStart w:id="13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7"/>
            <w:r>
              <w:rPr>
                <w:rFonts w:hint="eastAsia" w:ascii="宋体" w:hAnsi="宋体"/>
              </w:rPr>
              <w:t xml:space="preserve">是   </w:t>
            </w:r>
            <w:permStart w:id="13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8"/>
            <w:r>
              <w:rPr>
                <w:rFonts w:hint="eastAsia" w:ascii="宋体" w:hAnsi="宋体"/>
              </w:rPr>
              <w:t>否   材质名称：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39" w:edGrp="everyone"/>
            <w:r>
              <w:rPr>
                <w:rFonts w:hint="eastAsia" w:ascii="宋体" w:hAnsi="宋体"/>
                <w:u w:val="single"/>
              </w:rPr>
              <w:t xml:space="preserve">                 </w:t>
            </w:r>
            <w:permEnd w:id="139"/>
          </w:p>
        </w:tc>
      </w:tr>
      <w:tr w14:paraId="6EBA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10" w:type="pct"/>
            <w:tcBorders>
              <w:bottom w:val="single" w:color="auto" w:sz="4" w:space="0"/>
            </w:tcBorders>
          </w:tcPr>
          <w:p w14:paraId="44F7E189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szCs w:val="21"/>
              </w:rPr>
              <w:t>1.4</w:t>
            </w:r>
            <w:r>
              <w:rPr>
                <w:rFonts w:hint="eastAsia"/>
                <w:szCs w:val="21"/>
              </w:rPr>
              <w:t>是否使用粘结剂等物品？</w:t>
            </w:r>
          </w:p>
        </w:tc>
        <w:tc>
          <w:tcPr>
            <w:tcW w:w="2789" w:type="pct"/>
            <w:tcBorders>
              <w:bottom w:val="single" w:color="auto" w:sz="4" w:space="0"/>
            </w:tcBorders>
            <w:vAlign w:val="center"/>
          </w:tcPr>
          <w:p w14:paraId="74940CC6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permStart w:id="14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0"/>
            <w:r>
              <w:rPr>
                <w:rFonts w:hint="eastAsia" w:ascii="宋体" w:hAnsi="宋体"/>
              </w:rPr>
              <w:t xml:space="preserve">是   </w:t>
            </w:r>
            <w:permStart w:id="14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1"/>
            <w:r>
              <w:rPr>
                <w:rFonts w:hint="eastAsia" w:ascii="宋体" w:hAnsi="宋体"/>
              </w:rPr>
              <w:t>否   材质名称：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42" w:edGrp="everyone"/>
            <w:r>
              <w:rPr>
                <w:rFonts w:hint="eastAsia" w:ascii="宋体" w:hAnsi="宋体"/>
                <w:u w:val="single"/>
              </w:rPr>
              <w:t xml:space="preserve">                </w:t>
            </w:r>
            <w:permEnd w:id="142"/>
            <w:r>
              <w:rPr>
                <w:rFonts w:hint="eastAsia" w:ascii="宋体" w:hAnsi="宋体"/>
                <w:u w:val="single"/>
              </w:rPr>
              <w:t xml:space="preserve"> </w:t>
            </w:r>
          </w:p>
        </w:tc>
      </w:tr>
      <w:tr w14:paraId="7D8C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210" w:type="pct"/>
            <w:tcBorders>
              <w:bottom w:val="single" w:color="auto" w:sz="4" w:space="0"/>
            </w:tcBorders>
            <w:vAlign w:val="center"/>
          </w:tcPr>
          <w:p w14:paraId="15A74F6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1.5包装中是否使用驱虫剂？</w:t>
            </w:r>
          </w:p>
        </w:tc>
        <w:tc>
          <w:tcPr>
            <w:tcW w:w="2789" w:type="pct"/>
            <w:tcBorders>
              <w:bottom w:val="single" w:color="auto" w:sz="4" w:space="0"/>
            </w:tcBorders>
            <w:vAlign w:val="center"/>
          </w:tcPr>
          <w:p w14:paraId="4E9D2477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4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3"/>
            <w:r>
              <w:rPr>
                <w:rFonts w:hint="eastAsia" w:ascii="宋体" w:hAnsi="宋体"/>
              </w:rPr>
              <w:t xml:space="preserve">否   </w:t>
            </w:r>
            <w:permStart w:id="14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4"/>
            <w:r>
              <w:rPr>
                <w:rFonts w:hint="eastAsia" w:ascii="宋体" w:hAnsi="宋体"/>
              </w:rPr>
              <w:t>是   驱虫剂名称：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45" w:edGrp="everyone"/>
            <w:r>
              <w:rPr>
                <w:rFonts w:hint="eastAsia" w:ascii="宋体" w:hAnsi="宋体"/>
                <w:u w:val="single"/>
              </w:rPr>
              <w:t xml:space="preserve">               </w:t>
            </w:r>
            <w:permEnd w:id="145"/>
          </w:p>
        </w:tc>
      </w:tr>
      <w:tr w14:paraId="2799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10" w:type="pct"/>
            <w:tcBorders>
              <w:bottom w:val="single" w:color="auto" w:sz="4" w:space="0"/>
            </w:tcBorders>
          </w:tcPr>
          <w:p w14:paraId="1A331196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1.6包装物或容器是否接触过禁用物质？ </w:t>
            </w:r>
          </w:p>
        </w:tc>
        <w:tc>
          <w:tcPr>
            <w:tcW w:w="2789" w:type="pct"/>
            <w:tcBorders>
              <w:bottom w:val="single" w:color="auto" w:sz="4" w:space="0"/>
            </w:tcBorders>
          </w:tcPr>
          <w:p w14:paraId="343670FF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4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6"/>
            <w:r>
              <w:rPr>
                <w:rFonts w:hint="eastAsia" w:ascii="宋体" w:hAnsi="宋体"/>
              </w:rPr>
              <w:t xml:space="preserve">否   </w:t>
            </w:r>
            <w:permStart w:id="14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7"/>
            <w:r>
              <w:rPr>
                <w:rFonts w:hint="eastAsia" w:ascii="宋体" w:hAnsi="宋体"/>
              </w:rPr>
              <w:t>是   如是，请描述物质名称：</w:t>
            </w:r>
            <w:permStart w:id="148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148"/>
            <w:r>
              <w:rPr>
                <w:rFonts w:hint="eastAsia" w:ascii="宋体" w:hAnsi="宋体"/>
                <w:u w:val="single"/>
              </w:rPr>
              <w:t xml:space="preserve"> </w:t>
            </w:r>
          </w:p>
        </w:tc>
      </w:tr>
      <w:tr w14:paraId="107D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10" w:type="pct"/>
            <w:tcBorders>
              <w:bottom w:val="single" w:color="auto" w:sz="4" w:space="0"/>
            </w:tcBorders>
          </w:tcPr>
          <w:p w14:paraId="5190AD7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1.7包装物或容器是否单独存放？ </w:t>
            </w:r>
          </w:p>
        </w:tc>
        <w:tc>
          <w:tcPr>
            <w:tcW w:w="2789" w:type="pct"/>
            <w:tcBorders>
              <w:bottom w:val="single" w:color="auto" w:sz="4" w:space="0"/>
            </w:tcBorders>
          </w:tcPr>
          <w:p w14:paraId="365ADE0F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4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9"/>
            <w:r>
              <w:rPr>
                <w:rFonts w:hint="eastAsia" w:ascii="宋体" w:hAnsi="宋体"/>
              </w:rPr>
              <w:t xml:space="preserve">是   </w:t>
            </w:r>
            <w:permStart w:id="15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50"/>
            <w:r>
              <w:rPr>
                <w:rFonts w:hint="eastAsia" w:ascii="宋体" w:hAnsi="宋体"/>
              </w:rPr>
              <w:t>否   如否，请描述隔离措施：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51" w:edGrp="everyone"/>
            <w:r>
              <w:rPr>
                <w:rFonts w:hint="eastAsia" w:ascii="宋体" w:hAnsi="宋体"/>
                <w:u w:val="single"/>
              </w:rPr>
              <w:t xml:space="preserve">     </w:t>
            </w:r>
          </w:p>
          <w:p w14:paraId="5705B1A6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   </w:t>
            </w:r>
            <w:permEnd w:id="151"/>
            <w:r>
              <w:rPr>
                <w:rFonts w:hint="eastAsia" w:ascii="宋体" w:hAnsi="宋体"/>
                <w:u w:val="single"/>
              </w:rPr>
              <w:t xml:space="preserve">    </w:t>
            </w:r>
          </w:p>
        </w:tc>
      </w:tr>
    </w:tbl>
    <w:p w14:paraId="2BB817E0">
      <w:pPr>
        <w:spacing w:line="360" w:lineRule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2 贮藏与运输</w:t>
      </w:r>
    </w:p>
    <w:tbl>
      <w:tblPr>
        <w:tblStyle w:val="11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959"/>
        <w:gridCol w:w="559"/>
        <w:gridCol w:w="2161"/>
        <w:gridCol w:w="2300"/>
      </w:tblGrid>
      <w:tr w14:paraId="2F80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6" w:type="pct"/>
            <w:vMerge w:val="restart"/>
            <w:vAlign w:val="center"/>
          </w:tcPr>
          <w:p w14:paraId="5078C32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permStart w:id="152" w:edGrp="everyone"/>
            <w:r>
              <w:rPr>
                <w:rFonts w:hint="eastAsia" w:ascii="宋体" w:hAnsi="宋体"/>
                <w:bCs/>
                <w:szCs w:val="21"/>
              </w:rPr>
              <w:t>仓库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778" w:type="pct"/>
            <w:gridSpan w:val="3"/>
            <w:vAlign w:val="center"/>
          </w:tcPr>
          <w:p w14:paraId="43E322F4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仓库属性</w:t>
            </w:r>
          </w:p>
        </w:tc>
        <w:tc>
          <w:tcPr>
            <w:tcW w:w="1365" w:type="pct"/>
            <w:vMerge w:val="restart"/>
            <w:vAlign w:val="center"/>
          </w:tcPr>
          <w:p w14:paraId="7BC0D38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贮藏能力（吨）</w:t>
            </w:r>
          </w:p>
        </w:tc>
      </w:tr>
      <w:tr w14:paraId="231C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6" w:type="pct"/>
            <w:vMerge w:val="continue"/>
          </w:tcPr>
          <w:p w14:paraId="654BC48B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26C002A2"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自有仓库</w:t>
            </w:r>
          </w:p>
        </w:tc>
        <w:tc>
          <w:tcPr>
            <w:tcW w:w="1283" w:type="pct"/>
            <w:vAlign w:val="center"/>
          </w:tcPr>
          <w:p w14:paraId="2F31B7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外租仓库</w:t>
            </w:r>
          </w:p>
        </w:tc>
        <w:tc>
          <w:tcPr>
            <w:tcW w:w="1365" w:type="pct"/>
            <w:vMerge w:val="continue"/>
            <w:vAlign w:val="center"/>
          </w:tcPr>
          <w:p w14:paraId="214D074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51FD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</w:tcPr>
          <w:p w14:paraId="259748F3">
            <w:pPr>
              <w:spacing w:line="36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37D64B4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3" w:type="pct"/>
            <w:vAlign w:val="center"/>
          </w:tcPr>
          <w:p w14:paraId="3313853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pct"/>
          </w:tcPr>
          <w:p w14:paraId="0EEA6A52"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 w14:paraId="009A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</w:tcPr>
          <w:p w14:paraId="07722993">
            <w:pPr>
              <w:spacing w:line="36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41B19BC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3" w:type="pct"/>
            <w:vAlign w:val="center"/>
          </w:tcPr>
          <w:p w14:paraId="55B13386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pct"/>
          </w:tcPr>
          <w:p w14:paraId="0A12718D"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 w14:paraId="1DFF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</w:tcPr>
          <w:p w14:paraId="51BD1718">
            <w:pPr>
              <w:spacing w:line="36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95" w:type="pct"/>
            <w:gridSpan w:val="2"/>
            <w:vAlign w:val="center"/>
          </w:tcPr>
          <w:p w14:paraId="5E2BD47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3" w:type="pct"/>
            <w:vAlign w:val="center"/>
          </w:tcPr>
          <w:p w14:paraId="52823830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pct"/>
          </w:tcPr>
          <w:p w14:paraId="68B25F4E"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 w14:paraId="4F80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19" w:type="pct"/>
            <w:gridSpan w:val="2"/>
          </w:tcPr>
          <w:p w14:paraId="5D94FE6A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2.1列出原料、半成品、成品贮藏方法</w:t>
            </w:r>
          </w:p>
        </w:tc>
        <w:tc>
          <w:tcPr>
            <w:tcW w:w="2980" w:type="pct"/>
            <w:gridSpan w:val="3"/>
          </w:tcPr>
          <w:p w14:paraId="37F1093E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常温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气调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温度控制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干燥  </w:t>
            </w:r>
          </w:p>
          <w:p w14:paraId="34FC561B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湿度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其他：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</w:p>
        </w:tc>
      </w:tr>
      <w:tr w14:paraId="53F6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19" w:type="pct"/>
            <w:gridSpan w:val="2"/>
            <w:tcBorders>
              <w:bottom w:val="single" w:color="auto" w:sz="4" w:space="0"/>
            </w:tcBorders>
          </w:tcPr>
          <w:p w14:paraId="027FA1FF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2.2运输工具</w:t>
            </w:r>
          </w:p>
        </w:tc>
        <w:tc>
          <w:tcPr>
            <w:tcW w:w="2980" w:type="pct"/>
            <w:gridSpan w:val="3"/>
            <w:tcBorders>
              <w:bottom w:val="single" w:color="auto" w:sz="4" w:space="0"/>
            </w:tcBorders>
          </w:tcPr>
          <w:p w14:paraId="75766E4D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工具类型：           </w:t>
            </w:r>
            <w:bookmarkStart w:id="7" w:name="_GoBack"/>
            <w:bookmarkEnd w:id="7"/>
          </w:p>
          <w:p w14:paraId="5B7288CB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运输前清洁方法：       </w:t>
            </w:r>
          </w:p>
        </w:tc>
      </w:tr>
      <w:permEnd w:id="152"/>
    </w:tbl>
    <w:p w14:paraId="3B0652CD">
      <w:pPr>
        <w:numPr>
          <w:ilvl w:val="255"/>
          <w:numId w:val="0"/>
        </w:numPr>
        <w:spacing w:before="156" w:beforeLines="50" w:after="156" w:afterLines="5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 xml:space="preserve">3 二次分装、分割  </w:t>
      </w:r>
      <w:sdt>
        <w:sdtPr>
          <w:rPr>
            <w:rFonts w:hint="eastAsia" w:ascii="宋体" w:hAnsi="宋体"/>
          </w:rPr>
          <w:id w:val="1421260"/>
        </w:sdtPr>
        <w:sdtEndPr>
          <w:rPr>
            <w:rFonts w:hint="eastAsia" w:ascii="宋体" w:hAnsi="宋体"/>
          </w:rPr>
        </w:sdtEndPr>
        <w:sdtContent>
          <w:permStart w:id="153" w:edGrp="everyone"/>
          <w:r>
            <w:rPr>
              <w:rFonts w:ascii="MS Gothic" w:hAnsi="MS Gothic" w:eastAsia="MS Gothic"/>
            </w:rPr>
            <w:t>☐</w:t>
          </w:r>
          <w:permEnd w:id="153"/>
        </w:sdtContent>
      </w:sdt>
      <w:r>
        <w:rPr>
          <w:rFonts w:hint="eastAsia" w:ascii="宋体" w:hAnsi="宋体"/>
        </w:rPr>
        <w:t>不涉及</w:t>
      </w:r>
    </w:p>
    <w:tbl>
      <w:tblPr>
        <w:tblStyle w:val="11"/>
        <w:tblW w:w="84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 w14:paraId="24F1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8430" w:type="dxa"/>
          </w:tcPr>
          <w:p w14:paraId="7CA3521E">
            <w:pPr>
              <w:pStyle w:val="5"/>
            </w:pPr>
            <w:r>
              <w:t xml:space="preserve">3.1 </w:t>
            </w:r>
            <w:r>
              <w:rPr>
                <w:rFonts w:hint="eastAsia"/>
              </w:rPr>
              <w:t>认证产品如存在二次分装或分割，</w:t>
            </w:r>
            <w:r>
              <w:rPr>
                <w:rFonts w:hint="eastAsia" w:hAnsi="宋体"/>
              </w:rPr>
              <w:t>描述二次分装或分割场所地址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permStart w:id="154" w:edGrp="everyone"/>
            <w:r>
              <w:t xml:space="preserve">       </w:t>
            </w:r>
            <w:permEnd w:id="154"/>
            <w:r>
              <w:t xml:space="preserve">                                </w:t>
            </w:r>
          </w:p>
          <w:p w14:paraId="7AE7AD53">
            <w:pPr>
              <w:pStyle w:val="5"/>
              <w:rPr>
                <w:rFonts w:ascii="宋体"/>
              </w:rPr>
            </w:pPr>
            <w:r>
              <w:rPr>
                <w:rFonts w:hint="eastAsia" w:ascii="黑体" w:hAnsi="黑体"/>
                <w:szCs w:val="21"/>
              </w:rPr>
              <w:t>3.2 二次分装或分割过程中的设备是否同时用于处理非有机产品？</w:t>
            </w:r>
            <w:permStart w:id="155" w:edGrp="everyone"/>
            <w:sdt>
              <w:sdtPr>
                <w:rPr>
                  <w:rFonts w:ascii="黑体" w:hAnsi="黑体"/>
                  <w:szCs w:val="21"/>
                </w:rPr>
                <w:id w:val="2100835635"/>
              </w:sdtPr>
              <w:sdtEndPr>
                <w:rPr>
                  <w:rFonts w:ascii="黑体" w:hAnsi="黑体"/>
                  <w:szCs w:val="21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  <w:permEnd w:id="155"/>
              </w:sdtContent>
            </w:sdt>
            <w:r>
              <w:rPr>
                <w:rFonts w:hint="eastAsia" w:ascii="黑体" w:hAnsi="黑体"/>
              </w:rPr>
              <w:t xml:space="preserve">否   </w:t>
            </w:r>
            <w:sdt>
              <w:sdtPr>
                <w:rPr>
                  <w:rFonts w:hint="eastAsia" w:ascii="黑体" w:hAnsi="黑体"/>
                </w:rPr>
                <w:id w:val="1515645241"/>
              </w:sdtPr>
              <w:sdtEndPr>
                <w:rPr>
                  <w:rFonts w:hint="eastAsia" w:ascii="黑体" w:hAnsi="黑体"/>
                </w:rPr>
              </w:sdtEndPr>
              <w:sdtContent>
                <w:permStart w:id="156" w:edGrp="everyone"/>
                <w:r>
                  <w:rPr>
                    <w:rFonts w:ascii="Segoe UI Symbol" w:hAnsi="Segoe UI Symbol" w:eastAsia="MS Gothic" w:cs="Segoe UI Symbol"/>
                  </w:rPr>
                  <w:t>☐</w:t>
                </w:r>
                <w:permEnd w:id="156"/>
              </w:sdtContent>
            </w:sdt>
            <w:r>
              <w:rPr>
                <w:rFonts w:hint="eastAsia" w:ascii="黑体" w:hAnsi="黑体"/>
              </w:rPr>
              <w:t xml:space="preserve">是   </w:t>
            </w:r>
            <w:r>
              <w:rPr>
                <w:rFonts w:hint="eastAsia" w:ascii="黑体" w:hAnsi="黑体"/>
                <w:szCs w:val="21"/>
              </w:rPr>
              <w:t>如是，填写清洁或隔离措施：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57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 </w:t>
            </w:r>
            <w:permEnd w:id="157"/>
            <w:r>
              <w:rPr>
                <w:rFonts w:hint="eastAsia" w:ascii="黑体" w:hAnsi="黑体"/>
                <w:szCs w:val="21"/>
                <w:u w:val="single"/>
              </w:rPr>
              <w:t xml:space="preserve">    </w:t>
            </w:r>
            <w:r>
              <w:t xml:space="preserve">  </w:t>
            </w:r>
          </w:p>
        </w:tc>
      </w:tr>
    </w:tbl>
    <w:p w14:paraId="57084045">
      <w:pPr>
        <w:spacing w:before="100" w:beforeAutospacing="1" w:after="100" w:afterAutospacing="1"/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第五部分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</w:rPr>
        <w:t>平行加工</w:t>
      </w:r>
    </w:p>
    <w:p w14:paraId="729685A8">
      <w:pPr>
        <w:pStyle w:val="21"/>
        <w:numPr>
          <w:ilvl w:val="255"/>
          <w:numId w:val="0"/>
        </w:numPr>
        <w:ind w:firstLine="420" w:firstLineChars="200"/>
        <w:rPr>
          <w:rFonts w:hint="eastAsia" w:ascii="黑体" w:hAnsi="黑体" w:eastAsia="黑体" w:cs="黑体"/>
          <w:bCs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6"/>
      </w:tblGrid>
      <w:tr w14:paraId="1C20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396" w:type="dxa"/>
          </w:tcPr>
          <w:p w14:paraId="13928222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1除了申请的产品外，同一加工场所是否还加工常规产品？  </w:t>
            </w:r>
          </w:p>
          <w:p w14:paraId="76970ED1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15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58"/>
            <w:r>
              <w:rPr>
                <w:rFonts w:hint="eastAsia" w:ascii="宋体" w:hAnsi="宋体"/>
                <w:szCs w:val="21"/>
              </w:rPr>
              <w:t xml:space="preserve">否  </w:t>
            </w:r>
            <w:permStart w:id="15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59"/>
            <w:r>
              <w:rPr>
                <w:rFonts w:hint="eastAsia" w:ascii="宋体" w:hAnsi="宋体"/>
                <w:szCs w:val="21"/>
              </w:rPr>
              <w:t xml:space="preserve">是  </w:t>
            </w:r>
            <w:r>
              <w:rPr>
                <w:rFonts w:hint="eastAsia" w:ascii="宋体" w:hAnsi="宋体"/>
              </w:rPr>
              <w:t xml:space="preserve">  如是，请描述常规产品名称同时填写2。</w:t>
            </w:r>
            <w:permStart w:id="160" w:edGrp="everyone"/>
            <w:r>
              <w:rPr>
                <w:rFonts w:hint="eastAsia" w:ascii="宋体" w:hAnsi="宋体"/>
              </w:rPr>
              <w:t xml:space="preserve">             </w:t>
            </w:r>
            <w:permEnd w:id="160"/>
            <w:r>
              <w:rPr>
                <w:rFonts w:hint="eastAsia" w:ascii="宋体" w:hAnsi="宋体"/>
              </w:rPr>
              <w:t xml:space="preserve">      </w:t>
            </w:r>
          </w:p>
        </w:tc>
      </w:tr>
      <w:tr w14:paraId="2868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8396" w:type="dxa"/>
            <w:tcBorders>
              <w:bottom w:val="single" w:color="auto" w:sz="4" w:space="0"/>
            </w:tcBorders>
            <w:vAlign w:val="center"/>
          </w:tcPr>
          <w:p w14:paraId="1FE3475C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2请描述在原料运输及贮藏、加工、成品贮藏及运输各环节中避免混淆及污染采取的措施。</w:t>
            </w:r>
          </w:p>
          <w:p w14:paraId="6D3550D0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2.1有机原料运输工具是否有机专用？</w:t>
            </w:r>
          </w:p>
          <w:p w14:paraId="316A24D7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permStart w:id="16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1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6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2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6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</w:p>
          <w:permEnd w:id="163"/>
          <w:p w14:paraId="50140786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2.2有机原料贮藏场所是否有机专用？</w:t>
            </w:r>
          </w:p>
          <w:p w14:paraId="2B717B18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6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4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6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5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6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  <w:permEnd w:id="166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3B8C1246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2.3原料包材及成品包材贮藏场所是否有机专用？</w:t>
            </w:r>
          </w:p>
          <w:p w14:paraId="07A5D702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6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7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6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8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6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69"/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</w:p>
          <w:p w14:paraId="00361776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2.4加工设备是否有机专用？</w:t>
            </w:r>
          </w:p>
          <w:p w14:paraId="362EB208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7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0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7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1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72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72"/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</w:p>
          <w:p w14:paraId="38709E2C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2.5成品贮藏场所是否有机专用？</w:t>
            </w:r>
          </w:p>
          <w:p w14:paraId="5370C7DD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7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3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7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4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permStart w:id="17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  <w:permEnd w:id="175"/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</w:p>
          <w:p w14:paraId="28B046DF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2.6成品运输工具是否有机专用？</w:t>
            </w:r>
          </w:p>
          <w:p w14:paraId="0D9BADD5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7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6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7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7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permStart w:id="17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</w:t>
            </w:r>
            <w:permEnd w:id="178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</w:p>
        </w:tc>
      </w:tr>
    </w:tbl>
    <w:p w14:paraId="4E57355D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 xml:space="preserve">第六部分 </w:t>
      </w:r>
      <w:r>
        <w:rPr>
          <w:rFonts w:ascii="黑体" w:eastAsia="黑体"/>
          <w:b/>
          <w:sz w:val="28"/>
        </w:rPr>
        <w:t xml:space="preserve"> </w:t>
      </w:r>
      <w:r>
        <w:rPr>
          <w:rFonts w:hint="eastAsia" w:ascii="黑体" w:eastAsia="黑体"/>
          <w:b/>
          <w:sz w:val="28"/>
        </w:rPr>
        <w:t>标识与销售</w:t>
      </w:r>
    </w:p>
    <w:p w14:paraId="02A70C47">
      <w:pPr>
        <w:spacing w:before="156" w:beforeLines="50" w:after="156" w:afterLines="50"/>
        <w:rPr>
          <w:rFonts w:hint="eastAsia" w:ascii="宋体" w:hAnsi="宋体"/>
          <w:b/>
          <w:sz w:val="28"/>
        </w:rPr>
      </w:pPr>
      <w:r>
        <w:rPr>
          <w:rFonts w:hint="eastAsia" w:ascii="黑体" w:hAnsi="黑体" w:eastAsia="黑体" w:cs="黑体"/>
          <w:iCs/>
        </w:rPr>
        <w:t>1 有机标识</w:t>
      </w:r>
      <w:r>
        <w:rPr>
          <w:rFonts w:hint="eastAsia" w:ascii="宋体" w:hAnsi="宋体"/>
          <w:bCs/>
          <w:iCs/>
        </w:rPr>
        <w:t xml:space="preserve">   </w:t>
      </w:r>
      <w:permStart w:id="179" w:edGrp="everyone"/>
      <w:r>
        <w:rPr>
          <w:rFonts w:ascii="黑体" w:hAnsi="黑体" w:eastAsia="黑体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黑体" w:hAnsi="黑体" w:eastAsia="黑体"/>
          <w:szCs w:val="21"/>
        </w:rPr>
        <w:instrText xml:space="preserve"> FORMCHECKBOX </w:instrText>
      </w:r>
      <w:r>
        <w:rPr>
          <w:rFonts w:hint="eastAsia" w:ascii="黑体" w:hAnsi="黑体" w:eastAsia="黑体"/>
          <w:szCs w:val="21"/>
        </w:rPr>
        <w:fldChar w:fldCharType="separate"/>
      </w:r>
      <w:r>
        <w:rPr>
          <w:rFonts w:ascii="黑体" w:hAnsi="黑体" w:eastAsia="黑体"/>
          <w:szCs w:val="21"/>
        </w:rPr>
        <w:fldChar w:fldCharType="end"/>
      </w:r>
      <w:permEnd w:id="179"/>
      <w:r>
        <w:rPr>
          <w:rFonts w:hint="eastAsia" w:ascii="黑体" w:hAnsi="黑体" w:eastAsia="黑体"/>
        </w:rPr>
        <w:t xml:space="preserve"> 不涉及</w:t>
      </w:r>
      <w:r>
        <w:rPr>
          <w:rFonts w:hint="eastAsia" w:ascii="宋体" w:hAnsi="宋体"/>
          <w:iCs/>
        </w:rPr>
        <w:t xml:space="preserve"> </w:t>
      </w:r>
    </w:p>
    <w:tbl>
      <w:tblPr>
        <w:tblStyle w:val="11"/>
        <w:tblW w:w="4923" w:type="pct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7"/>
      </w:tblGrid>
      <w:tr w14:paraId="742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tcBorders>
              <w:bottom w:val="single" w:color="auto" w:sz="4" w:space="0"/>
            </w:tcBorders>
          </w:tcPr>
          <w:p w14:paraId="5D8EAAF3">
            <w:pPr>
              <w:spacing w:line="360" w:lineRule="exact"/>
              <w:rPr>
                <w:rFonts w:hint="eastAsia" w:hAnsi="宋体"/>
              </w:rPr>
            </w:pPr>
            <w:r>
              <w:t xml:space="preserve">1.1 </w:t>
            </w:r>
            <w:r>
              <w:rPr>
                <w:rFonts w:hint="eastAsia"/>
              </w:rPr>
              <w:t>是否计划在</w:t>
            </w:r>
            <w:r>
              <w:rPr>
                <w:rFonts w:hint="eastAsia" w:hAnsi="宋体"/>
                <w:szCs w:val="21"/>
              </w:rPr>
              <w:t>获证产品或者产品的最小销售包装上加施有机认证标志、有机码？</w:t>
            </w:r>
          </w:p>
          <w:p w14:paraId="45411E19">
            <w:pPr>
              <w:spacing w:line="360" w:lineRule="exact"/>
              <w:rPr>
                <w:rFonts w:hint="eastAsia" w:hAnsi="宋体"/>
                <w:szCs w:val="21"/>
              </w:rPr>
            </w:pPr>
            <w:permStart w:id="180" w:edGrp="everyone"/>
            <w:r>
              <w:rPr>
                <w:rFonts w:hint="eastAsia" w:ascii="宋体" w:hAnsi="宋体"/>
              </w:rPr>
              <w:t>□</w:t>
            </w:r>
            <w:permEnd w:id="180"/>
            <w:r>
              <w:rPr>
                <w:rFonts w:hint="eastAsia"/>
              </w:rPr>
              <w:t xml:space="preserve">否  </w:t>
            </w:r>
            <w:permStart w:id="181" w:edGrp="everyone"/>
            <w:r>
              <w:rPr>
                <w:rFonts w:hint="eastAsia" w:ascii="宋体" w:hAnsi="宋体"/>
              </w:rPr>
              <w:t>□</w:t>
            </w:r>
            <w:permEnd w:id="181"/>
            <w:r>
              <w:rPr>
                <w:rFonts w:hint="eastAsia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  <w:szCs w:val="21"/>
              </w:rPr>
              <w:t>如是，请选择加施的方式：</w:t>
            </w:r>
            <w:permStart w:id="182" w:edGrp="everyone"/>
            <w:r>
              <w:rPr>
                <w:rFonts w:hint="eastAsia" w:ascii="宋体" w:hAnsi="宋体"/>
                <w:lang w:eastAsia="zh-CN"/>
              </w:rPr>
              <w:t>□</w:t>
            </w:r>
            <w:permEnd w:id="182"/>
            <w:r>
              <w:rPr>
                <w:rFonts w:hint="eastAsia" w:hAnsi="宋体"/>
                <w:szCs w:val="21"/>
              </w:rPr>
              <w:t xml:space="preserve">购买使用有机产品防伪标签    </w:t>
            </w:r>
            <w:permStart w:id="183" w:edGrp="everyone"/>
            <w:r>
              <w:rPr>
                <w:rFonts w:hint="eastAsia" w:ascii="宋体" w:hAnsi="宋体"/>
              </w:rPr>
              <w:t>□</w:t>
            </w:r>
            <w:permEnd w:id="183"/>
            <w:r>
              <w:rPr>
                <w:rFonts w:hint="eastAsia" w:hAnsi="宋体"/>
                <w:szCs w:val="21"/>
              </w:rPr>
              <w:t>申请自行印制</w:t>
            </w:r>
          </w:p>
          <w:p w14:paraId="6E2C6C30">
            <w:pPr>
              <w:spacing w:line="360" w:lineRule="exact"/>
              <w:rPr>
                <w:rFonts w:hint="eastAsia"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1.2是否在申请认证的场所外加贴有机码？</w:t>
            </w:r>
            <w:permStart w:id="184" w:edGrp="everyone"/>
            <w:r>
              <w:rPr>
                <w:rFonts w:hint="eastAsia" w:ascii="宋体" w:hAnsi="宋体"/>
              </w:rPr>
              <w:t>□</w:t>
            </w:r>
            <w:permEnd w:id="184"/>
            <w:r>
              <w:rPr>
                <w:rFonts w:hint="eastAsia"/>
              </w:rPr>
              <w:t xml:space="preserve">否  </w:t>
            </w:r>
            <w:permStart w:id="185" w:edGrp="everyone"/>
            <w:r>
              <w:rPr>
                <w:rFonts w:hint="eastAsia" w:ascii="宋体" w:hAnsi="宋体"/>
                <w:lang w:eastAsia="zh-CN"/>
              </w:rPr>
              <w:t>□</w:t>
            </w:r>
            <w:permEnd w:id="185"/>
            <w:r>
              <w:rPr>
                <w:rFonts w:hint="eastAsia"/>
              </w:rPr>
              <w:t>是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hAnsi="宋体"/>
                <w:szCs w:val="21"/>
              </w:rPr>
              <w:t>如是，加贴有机码场所地址：</w:t>
            </w:r>
            <w:r>
              <w:rPr>
                <w:rFonts w:hint="eastAsia" w:hAnsi="宋体"/>
                <w:szCs w:val="21"/>
                <w:u w:val="single"/>
              </w:rPr>
              <w:t xml:space="preserve">         </w:t>
            </w:r>
          </w:p>
          <w:p w14:paraId="393F55BD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</w:t>
            </w:r>
            <w:permStart w:id="186" w:edGrp="everyone"/>
            <w:r>
              <w:rPr>
                <w:rFonts w:hint="eastAsia" w:hAnsi="宋体"/>
                <w:szCs w:val="21"/>
                <w:u w:val="single"/>
              </w:rPr>
              <w:t xml:space="preserve">                                                            </w:t>
            </w:r>
            <w:permEnd w:id="186"/>
            <w:r>
              <w:rPr>
                <w:rFonts w:hint="eastAsia" w:hAnsi="宋体"/>
                <w:szCs w:val="21"/>
                <w:u w:val="single"/>
              </w:rPr>
              <w:t xml:space="preserve">   </w:t>
            </w:r>
          </w:p>
          <w:p w14:paraId="3431C385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</w:p>
        </w:tc>
      </w:tr>
    </w:tbl>
    <w:p w14:paraId="064D6EE2">
      <w:pPr>
        <w:spacing w:before="156" w:beforeLines="50" w:after="156" w:afterLines="50"/>
        <w:rPr>
          <w:rFonts w:hint="eastAsia" w:ascii="宋体" w:hAnsi="宋体"/>
        </w:rPr>
      </w:pPr>
      <w:r>
        <w:rPr>
          <w:rFonts w:hint="eastAsia" w:ascii="黑体" w:hAnsi="黑体" w:eastAsia="黑体" w:cs="黑体"/>
          <w:bCs/>
        </w:rPr>
        <w:t>2 销售</w:t>
      </w:r>
      <w:r>
        <w:rPr>
          <w:rFonts w:hint="eastAsia" w:ascii="宋体" w:hAnsi="宋体"/>
        </w:rPr>
        <w:t xml:space="preserve">   </w:t>
      </w:r>
      <w:permStart w:id="187" w:edGrp="everyone"/>
      <w:r>
        <w:rPr>
          <w:rFonts w:ascii="黑体" w:hAnsi="黑体" w:eastAsia="黑体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黑体" w:hAnsi="黑体" w:eastAsia="黑体"/>
          <w:szCs w:val="21"/>
        </w:rPr>
        <w:instrText xml:space="preserve"> FORMCHECKBOX </w:instrText>
      </w:r>
      <w:r>
        <w:rPr>
          <w:rFonts w:hint="eastAsia" w:ascii="黑体" w:hAnsi="黑体" w:eastAsia="黑体"/>
          <w:szCs w:val="21"/>
        </w:rPr>
        <w:fldChar w:fldCharType="separate"/>
      </w:r>
      <w:r>
        <w:rPr>
          <w:rFonts w:ascii="黑体" w:hAnsi="黑体" w:eastAsia="黑体"/>
          <w:szCs w:val="21"/>
        </w:rPr>
        <w:fldChar w:fldCharType="end"/>
      </w:r>
      <w:r>
        <w:rPr>
          <w:rFonts w:hint="eastAsia" w:ascii="黑体" w:hAnsi="黑体" w:eastAsia="黑体"/>
        </w:rPr>
        <w:t xml:space="preserve"> </w:t>
      </w:r>
      <w:permEnd w:id="187"/>
      <w:r>
        <w:rPr>
          <w:rFonts w:hint="eastAsia" w:ascii="黑体" w:hAnsi="黑体" w:eastAsia="黑体"/>
        </w:rPr>
        <w:t>不涉及</w:t>
      </w:r>
      <w:r>
        <w:rPr>
          <w:rFonts w:hint="eastAsia" w:ascii="宋体" w:hAnsi="宋体"/>
        </w:rPr>
        <w:t xml:space="preserve"> </w:t>
      </w:r>
    </w:p>
    <w:tbl>
      <w:tblPr>
        <w:tblStyle w:val="11"/>
        <w:tblW w:w="840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091E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63A386AD">
            <w:pPr>
              <w:pStyle w:val="5"/>
            </w:pPr>
            <w:r>
              <w:rPr>
                <w:rFonts w:hint="eastAsia"/>
              </w:rPr>
              <w:t>在产品销售时采取何种措施保证有机产品的完整性和可追溯性：</w:t>
            </w:r>
          </w:p>
          <w:p w14:paraId="13728BFE">
            <w:pPr>
              <w:pStyle w:val="5"/>
              <w:rPr>
                <w:lang w:val="en-US"/>
              </w:rPr>
            </w:pPr>
            <w:permStart w:id="188" w:edGrp="everyone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permEnd w:id="188"/>
            <w:r>
              <w:rPr>
                <w:rFonts w:hint="eastAsia"/>
                <w:lang w:val="en-US"/>
              </w:rPr>
              <w:t>避免将有机产品与非有机产品混合</w:t>
            </w:r>
          </w:p>
          <w:p w14:paraId="2C714D64">
            <w:pPr>
              <w:pStyle w:val="5"/>
              <w:rPr>
                <w:lang w:val="en-US"/>
              </w:rPr>
            </w:pPr>
            <w:permStart w:id="189" w:edGrp="everyone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permEnd w:id="189"/>
            <w:r>
              <w:rPr>
                <w:rFonts w:hint="eastAsia"/>
                <w:lang w:val="en-US"/>
              </w:rPr>
              <w:t>避免将有机产品与禁用物质接触</w:t>
            </w:r>
          </w:p>
          <w:p w14:paraId="11B2BF10">
            <w:pPr>
              <w:pStyle w:val="5"/>
            </w:pPr>
            <w:permStart w:id="190" w:edGrp="everyone"/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permEnd w:id="190"/>
            <w:r>
              <w:rPr>
                <w:rFonts w:hint="eastAsia"/>
              </w:rPr>
              <w:t>建立有机产品的购买、运输、储存、出入库和销售等记录</w:t>
            </w:r>
          </w:p>
          <w:p w14:paraId="1158721A">
            <w:pPr>
              <w:spacing w:before="156" w:beforeLines="50" w:after="156" w:afterLines="50"/>
              <w:rPr>
                <w:rFonts w:hint="eastAsia" w:ascii="宋体" w:hAnsi="宋体"/>
                <w:b/>
                <w:sz w:val="28"/>
              </w:rPr>
            </w:pPr>
            <w:permStart w:id="19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91"/>
            <w:r>
              <w:rPr>
                <w:rFonts w:hint="eastAsia" w:ascii="宋体" w:hAnsi="宋体"/>
              </w:rPr>
              <w:t>其他（请说明）：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</w:tc>
      </w:tr>
    </w:tbl>
    <w:p w14:paraId="5FDE83D8">
      <w:pPr>
        <w:spacing w:line="36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 xml:space="preserve">3 商标 </w:t>
      </w:r>
      <w:permStart w:id="192" w:edGrp="everyone"/>
      <w:r>
        <w:rPr>
          <w:rFonts w:ascii="黑体" w:hAnsi="黑体" w:eastAsia="黑体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黑体" w:hAnsi="黑体" w:eastAsia="黑体"/>
          <w:szCs w:val="21"/>
        </w:rPr>
        <w:instrText xml:space="preserve"> FORMCHECKBOX </w:instrText>
      </w:r>
      <w:r>
        <w:rPr>
          <w:rFonts w:hint="eastAsia" w:ascii="黑体" w:hAnsi="黑体" w:eastAsia="黑体"/>
          <w:szCs w:val="21"/>
        </w:rPr>
        <w:fldChar w:fldCharType="separate"/>
      </w:r>
      <w:r>
        <w:rPr>
          <w:rFonts w:ascii="黑体" w:hAnsi="黑体" w:eastAsia="黑体"/>
          <w:szCs w:val="21"/>
        </w:rPr>
        <w:fldChar w:fldCharType="end"/>
      </w:r>
      <w:r>
        <w:rPr>
          <w:rFonts w:hint="eastAsia" w:ascii="黑体" w:hAnsi="黑体" w:eastAsia="黑体"/>
        </w:rPr>
        <w:t xml:space="preserve"> </w:t>
      </w:r>
      <w:permEnd w:id="192"/>
      <w:r>
        <w:rPr>
          <w:rFonts w:hint="eastAsia" w:ascii="黑体" w:hAnsi="黑体" w:eastAsia="黑体"/>
        </w:rPr>
        <w:t>不涉及</w:t>
      </w:r>
    </w:p>
    <w:tbl>
      <w:tblPr>
        <w:tblStyle w:val="11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35F5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8543" w:type="dxa"/>
            <w:tcBorders>
              <w:bottom w:val="single" w:color="auto" w:sz="4" w:space="0"/>
            </w:tcBorders>
          </w:tcPr>
          <w:p w14:paraId="7674DD77">
            <w:pPr>
              <w:spacing w:before="156" w:beforeLines="50" w:after="156" w:afterLines="5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3.1申请书的产品描述是否包含自有商标信息？</w:t>
            </w:r>
          </w:p>
          <w:p w14:paraId="7C6122ED">
            <w:pPr>
              <w:spacing w:before="156" w:beforeLines="50" w:after="156" w:afterLines="50"/>
            </w:pPr>
            <w:sdt>
              <w:sdtPr>
                <w:rPr>
                  <w:rFonts w:hint="eastAsia"/>
                </w:rPr>
                <w:id w:val="-1013905884"/>
              </w:sdtPr>
              <w:sdtEndPr>
                <w:rPr>
                  <w:rFonts w:hint="eastAsia"/>
                </w:rPr>
              </w:sdtEndPr>
              <w:sdtContent>
                <w:permStart w:id="193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93"/>
              </w:sdtContent>
            </w:sdt>
            <w:r>
              <w:rPr>
                <w:rFonts w:hint="eastAsia"/>
              </w:rPr>
              <w:t>否</w:t>
            </w:r>
          </w:p>
          <w:p w14:paraId="3585D250">
            <w:pPr>
              <w:spacing w:before="156" w:beforeLines="50" w:after="156" w:afterLines="50"/>
              <w:rPr>
                <w:rFonts w:hint="eastAsia" w:hAnsi="宋体"/>
                <w:szCs w:val="21"/>
              </w:rPr>
            </w:pPr>
            <w:sdt>
              <w:sdtPr>
                <w:rPr>
                  <w:rFonts w:hint="eastAsia"/>
                </w:rPr>
                <w:id w:val="-1986537862"/>
              </w:sdtPr>
              <w:sdtEndPr>
                <w:rPr>
                  <w:rFonts w:hint="eastAsia"/>
                </w:rPr>
              </w:sdtEndPr>
              <w:sdtContent>
                <w:permStart w:id="194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94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请填写自有商标名称：</w:t>
            </w:r>
            <w:permStart w:id="195" w:edGrp="everyone"/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permEnd w:id="195"/>
            <w:r>
              <w:rPr>
                <w:rFonts w:hint="eastAsia" w:hAnsi="宋体"/>
                <w:szCs w:val="21"/>
                <w:u w:val="single"/>
              </w:rPr>
              <w:t xml:space="preserve">                      </w:t>
            </w:r>
          </w:p>
          <w:p w14:paraId="69E21669">
            <w:pPr>
              <w:spacing w:before="156" w:beforeLines="50" w:after="156" w:afterLines="5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3.2申报产品的包装上是否使用他人商标？</w:t>
            </w:r>
          </w:p>
          <w:p w14:paraId="2182A1B3">
            <w:pPr>
              <w:spacing w:before="156" w:beforeLines="50" w:after="156" w:afterLines="50"/>
            </w:pPr>
            <w:sdt>
              <w:sdtPr>
                <w:rPr>
                  <w:rFonts w:hint="eastAsia"/>
                </w:rPr>
                <w:id w:val="-891038454"/>
              </w:sdtPr>
              <w:sdtEndPr>
                <w:rPr>
                  <w:rFonts w:hint="eastAsia"/>
                </w:rPr>
              </w:sdtEndPr>
              <w:sdtContent>
                <w:permStart w:id="196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96"/>
              </w:sdtContent>
            </w:sdt>
            <w:r>
              <w:rPr>
                <w:rFonts w:hint="eastAsia"/>
              </w:rPr>
              <w:t>否</w:t>
            </w:r>
          </w:p>
          <w:p w14:paraId="2B82048E">
            <w:pPr>
              <w:spacing w:before="156" w:beforeLines="50" w:after="156" w:afterLines="50"/>
              <w:rPr>
                <w:rFonts w:hint="eastAsia" w:asciiTheme="minorEastAsia" w:hAnsiTheme="minorEastAsia" w:eastAsiaTheme="minorEastAsia"/>
                <w:szCs w:val="21"/>
                <w:u w:val="single"/>
              </w:rPr>
            </w:pPr>
            <w:sdt>
              <w:sdtPr>
                <w:rPr>
                  <w:rFonts w:hint="eastAsia"/>
                </w:rPr>
                <w:id w:val="-1743943338"/>
              </w:sdtPr>
              <w:sdtEndPr>
                <w:rPr>
                  <w:rFonts w:hint="eastAsia"/>
                </w:rPr>
              </w:sdtEndPr>
              <w:sdtContent>
                <w:permStart w:id="19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97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请填写他人商标名称：</w:t>
            </w:r>
            <w:permStart w:id="198" w:edGrp="everyone"/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permEnd w:id="198"/>
            <w:r>
              <w:rPr>
                <w:rFonts w:hint="eastAsia" w:hAnsi="宋体"/>
                <w:szCs w:val="21"/>
                <w:u w:val="single"/>
              </w:rPr>
              <w:t xml:space="preserve">                      </w:t>
            </w:r>
          </w:p>
        </w:tc>
      </w:tr>
    </w:tbl>
    <w:p w14:paraId="259854A1">
      <w:pPr>
        <w:spacing w:before="156" w:beforeLines="50" w:after="156" w:afterLines="50"/>
        <w:jc w:val="center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 xml:space="preserve">第七部分 </w:t>
      </w:r>
      <w:r>
        <w:rPr>
          <w:rFonts w:ascii="黑体" w:eastAsia="黑体"/>
          <w:b/>
          <w:color w:val="000000"/>
          <w:sz w:val="28"/>
        </w:rPr>
        <w:t xml:space="preserve"> </w:t>
      </w:r>
      <w:r>
        <w:rPr>
          <w:rFonts w:hint="eastAsia" w:ascii="黑体" w:eastAsia="黑体"/>
          <w:b/>
          <w:color w:val="000000"/>
          <w:sz w:val="28"/>
        </w:rPr>
        <w:t>管理体系</w:t>
      </w:r>
    </w:p>
    <w:p w14:paraId="5FF377F5">
      <w:pPr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1 文件控制</w:t>
      </w:r>
    </w:p>
    <w:tbl>
      <w:tblPr>
        <w:tblStyle w:val="11"/>
        <w:tblW w:w="840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0F0A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0" w:type="dxa"/>
          </w:tcPr>
          <w:p w14:paraId="1A4DD92F">
            <w:pPr>
              <w:spacing w:before="156" w:beforeLine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1.1</w:t>
            </w:r>
            <w:r>
              <w:rPr>
                <w:rFonts w:hint="eastAsia" w:ascii="宋体" w:hAnsi="宋体"/>
              </w:rPr>
              <w:t>提交的</w:t>
            </w:r>
            <w:r>
              <w:rPr>
                <w:rFonts w:hint="eastAsia" w:asciiTheme="minorEastAsia" w:hAnsiTheme="minorEastAsia" w:eastAsiaTheme="minorEastAsia"/>
              </w:rPr>
              <w:t xml:space="preserve">质量管理体系文件是否为最新有效版本？        </w:t>
            </w:r>
            <w:permStart w:id="199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199"/>
            <w:r>
              <w:rPr>
                <w:rFonts w:hint="eastAsia" w:asciiTheme="minorEastAsia" w:hAnsiTheme="minorEastAsia" w:eastAsiaTheme="minorEastAsia"/>
              </w:rPr>
              <w:t xml:space="preserve">是    </w:t>
            </w:r>
            <w:permStart w:id="200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00"/>
            <w:r>
              <w:rPr>
                <w:rFonts w:hint="eastAsia" w:asciiTheme="minorEastAsia" w:hAnsiTheme="minorEastAsia" w:eastAsiaTheme="minorEastAsia"/>
              </w:rPr>
              <w:t>否</w:t>
            </w:r>
          </w:p>
          <w:p w14:paraId="3791981F">
            <w:pPr>
              <w:spacing w:before="156" w:beforeLine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1.2是否能确保在使用时可获得适用文件的有效版本？     </w:t>
            </w:r>
            <w:permStart w:id="201" w:edGrp="everyone"/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01"/>
            <w:r>
              <w:rPr>
                <w:rFonts w:hint="eastAsia" w:asciiTheme="minorEastAsia" w:hAnsiTheme="minorEastAsia" w:eastAsiaTheme="minorEastAsia"/>
              </w:rPr>
              <w:t xml:space="preserve">是    </w:t>
            </w:r>
            <w:permStart w:id="202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02"/>
            <w:r>
              <w:rPr>
                <w:rFonts w:hint="eastAsia" w:asciiTheme="minorEastAsia" w:hAnsiTheme="minorEastAsia" w:eastAsiaTheme="minorEastAsia"/>
              </w:rPr>
              <w:t>否</w:t>
            </w:r>
          </w:p>
          <w:p w14:paraId="6785B201">
            <w:pPr>
              <w:spacing w:before="156" w:beforeLine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1.3是否保存了有效的有机生产记录？                   </w:t>
            </w:r>
            <w:permStart w:id="203" w:edGrp="everyone"/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03"/>
            <w:r>
              <w:rPr>
                <w:rFonts w:hint="eastAsia" w:asciiTheme="minorEastAsia" w:hAnsiTheme="minorEastAsia" w:eastAsiaTheme="minorEastAsia"/>
              </w:rPr>
              <w:t xml:space="preserve">是    </w:t>
            </w:r>
            <w:permStart w:id="204" w:edGrp="everyone"/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permEnd w:id="204"/>
            <w:r>
              <w:rPr>
                <w:rFonts w:hint="eastAsia" w:asciiTheme="minorEastAsia" w:hAnsiTheme="minorEastAsia" w:eastAsiaTheme="minorEastAsia"/>
              </w:rPr>
              <w:t>否</w:t>
            </w:r>
          </w:p>
        </w:tc>
      </w:tr>
    </w:tbl>
    <w:p w14:paraId="29B161B9">
      <w:pPr>
        <w:spacing w:before="156" w:beforeLines="50" w:after="156" w:afterLines="50"/>
        <w:rPr>
          <w:rFonts w:hint="eastAsia" w:ascii="黑体" w:hAnsi="黑体" w:eastAsia="黑体" w:cs="黑体"/>
          <w:bCs/>
          <w:color w:val="000000"/>
          <w:szCs w:val="21"/>
        </w:rPr>
      </w:pPr>
      <w:bookmarkStart w:id="1" w:name="_Toc48035445"/>
      <w:bookmarkStart w:id="2" w:name="_Toc85451426"/>
      <w:bookmarkStart w:id="3" w:name="_Toc123941127"/>
      <w:bookmarkStart w:id="4" w:name="_Toc123941100"/>
      <w:bookmarkStart w:id="5" w:name="_Toc123940957"/>
      <w:bookmarkStart w:id="6" w:name="_Toc123940900"/>
      <w:r>
        <w:rPr>
          <w:rFonts w:hint="eastAsia" w:ascii="黑体" w:hAnsi="黑体" w:eastAsia="黑体" w:cs="黑体"/>
          <w:bCs/>
          <w:szCs w:val="21"/>
        </w:rPr>
        <w:t>2 资源管理</w:t>
      </w:r>
      <w:bookmarkEnd w:id="1"/>
      <w:bookmarkEnd w:id="2"/>
      <w:bookmarkEnd w:id="3"/>
      <w:bookmarkEnd w:id="4"/>
      <w:bookmarkEnd w:id="5"/>
      <w:bookmarkEnd w:id="6"/>
    </w:p>
    <w:tbl>
      <w:tblPr>
        <w:tblStyle w:val="11"/>
        <w:tblW w:w="840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004"/>
        <w:gridCol w:w="4080"/>
        <w:gridCol w:w="1008"/>
      </w:tblGrid>
      <w:tr w14:paraId="623F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8" w:type="dxa"/>
            <w:vAlign w:val="center"/>
          </w:tcPr>
          <w:p w14:paraId="14FED153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004" w:type="dxa"/>
            <w:vAlign w:val="center"/>
          </w:tcPr>
          <w:p w14:paraId="0EB10BD6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4080" w:type="dxa"/>
            <w:vAlign w:val="center"/>
          </w:tcPr>
          <w:p w14:paraId="391FCA70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是否了解或熟悉国家有机标准要求</w:t>
            </w:r>
          </w:p>
        </w:tc>
        <w:tc>
          <w:tcPr>
            <w:tcW w:w="1008" w:type="dxa"/>
            <w:vAlign w:val="center"/>
          </w:tcPr>
          <w:p w14:paraId="13A5FF4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任职年限</w:t>
            </w:r>
          </w:p>
        </w:tc>
      </w:tr>
      <w:tr w14:paraId="412D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08" w:type="dxa"/>
            <w:vAlign w:val="center"/>
          </w:tcPr>
          <w:p w14:paraId="30FDD186">
            <w:pPr>
              <w:jc w:val="center"/>
              <w:rPr>
                <w:rFonts w:hint="eastAsia" w:asciiTheme="minorEastAsia" w:hAnsiTheme="minorEastAsia" w:eastAsiaTheme="minorEastAsia"/>
              </w:rPr>
            </w:pPr>
            <w:permStart w:id="205" w:edGrp="everyone" w:colFirst="0" w:colLast="0"/>
            <w:permStart w:id="210" w:edGrp="everyone" w:colFirst="3" w:colLast="3"/>
          </w:p>
        </w:tc>
        <w:tc>
          <w:tcPr>
            <w:tcW w:w="2004" w:type="dxa"/>
            <w:vAlign w:val="center"/>
          </w:tcPr>
          <w:p w14:paraId="145BDC0C">
            <w:pPr>
              <w:pStyle w:val="3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生产管理者</w:t>
            </w:r>
          </w:p>
        </w:tc>
        <w:tc>
          <w:tcPr>
            <w:tcW w:w="4080" w:type="dxa"/>
            <w:vAlign w:val="center"/>
          </w:tcPr>
          <w:p w14:paraId="23156E16">
            <w:pPr>
              <w:pStyle w:val="3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permStart w:id="206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06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不了解   </w:t>
            </w:r>
            <w:permStart w:id="207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07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了解   </w:t>
            </w:r>
            <w:permStart w:id="208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08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熟悉   </w:t>
            </w:r>
            <w:permStart w:id="209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09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008" w:type="dxa"/>
            <w:vAlign w:val="center"/>
          </w:tcPr>
          <w:p w14:paraId="082CFE8A">
            <w:pPr>
              <w:pStyle w:val="3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</w:tr>
      <w:permEnd w:id="205"/>
      <w:permEnd w:id="210"/>
      <w:tr w14:paraId="53CF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8" w:type="dxa"/>
            <w:vAlign w:val="center"/>
          </w:tcPr>
          <w:p w14:paraId="0E2AECDE">
            <w:pPr>
              <w:jc w:val="center"/>
              <w:rPr>
                <w:rFonts w:hint="eastAsia" w:asciiTheme="minorEastAsia" w:hAnsiTheme="minorEastAsia" w:eastAsiaTheme="minorEastAsia"/>
              </w:rPr>
            </w:pPr>
            <w:permStart w:id="211" w:edGrp="everyone" w:colFirst="0" w:colLast="0"/>
            <w:permStart w:id="216" w:edGrp="everyone" w:colFirst="3" w:colLast="3"/>
          </w:p>
        </w:tc>
        <w:tc>
          <w:tcPr>
            <w:tcW w:w="2004" w:type="dxa"/>
            <w:vAlign w:val="center"/>
          </w:tcPr>
          <w:p w14:paraId="1FCDAF7B">
            <w:pPr>
              <w:pStyle w:val="3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4080" w:type="dxa"/>
            <w:vAlign w:val="center"/>
          </w:tcPr>
          <w:p w14:paraId="30D1C951">
            <w:pPr>
              <w:pStyle w:val="3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permStart w:id="212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2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不了解   </w:t>
            </w:r>
            <w:permStart w:id="213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3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了解  </w:t>
            </w:r>
            <w:permStart w:id="214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4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熟悉   </w:t>
            </w:r>
            <w:permStart w:id="215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5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008" w:type="dxa"/>
            <w:vAlign w:val="center"/>
          </w:tcPr>
          <w:p w14:paraId="7B24F4C6">
            <w:pPr>
              <w:pStyle w:val="3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</w:tr>
      <w:permEnd w:id="211"/>
      <w:permEnd w:id="216"/>
    </w:tbl>
    <w:p w14:paraId="53C91418">
      <w:pPr>
        <w:spacing w:before="156" w:beforeLines="50" w:after="156" w:afterLines="50"/>
        <w:jc w:val="center"/>
        <w:rPr>
          <w:b/>
          <w:sz w:val="24"/>
        </w:rPr>
      </w:pPr>
    </w:p>
    <w:p w14:paraId="6414C22B">
      <w:pPr>
        <w:spacing w:before="156" w:beforeLines="50" w:after="156" w:afterLines="50"/>
        <w:jc w:val="center"/>
        <w:rPr>
          <w:b/>
          <w:sz w:val="24"/>
        </w:rPr>
      </w:pPr>
      <w:r>
        <w:rPr>
          <w:rFonts w:hint="eastAsia"/>
          <w:b/>
          <w:sz w:val="24"/>
        </w:rPr>
        <w:t>声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明</w:t>
      </w:r>
    </w:p>
    <w:p w14:paraId="0B69E994">
      <w:pPr>
        <w:spacing w:line="360" w:lineRule="auto"/>
        <w:rPr>
          <w:b/>
          <w:sz w:val="24"/>
        </w:rPr>
      </w:pPr>
      <w:r>
        <w:rPr>
          <w:rFonts w:hint="eastAsia"/>
          <w:szCs w:val="21"/>
        </w:rPr>
        <w:t xml:space="preserve">    我</w:t>
      </w:r>
      <w:r>
        <w:rPr>
          <w:rFonts w:hint="eastAsia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79329333">
      <w:pPr>
        <w:spacing w:line="280" w:lineRule="exact"/>
        <w:rPr>
          <w:b/>
          <w:sz w:val="24"/>
        </w:rPr>
      </w:pPr>
    </w:p>
    <w:p w14:paraId="244613D3">
      <w:pPr>
        <w:spacing w:line="280" w:lineRule="exact"/>
        <w:rPr>
          <w:b/>
          <w:sz w:val="24"/>
        </w:rPr>
      </w:pPr>
    </w:p>
    <w:p w14:paraId="2F7348B7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负责人（签字）：</w:t>
      </w:r>
      <w:r>
        <w:rPr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；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内检员（签字）：</w:t>
      </w:r>
      <w:r>
        <w:rPr>
          <w:b/>
          <w:sz w:val="24"/>
          <w:u w:val="single"/>
        </w:rPr>
        <w:t xml:space="preserve">                </w:t>
      </w:r>
    </w:p>
    <w:sectPr>
      <w:footerReference r:id="rId6" w:type="default"/>
      <w:type w:val="continuous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97A29">
    <w:pPr>
      <w:pStyle w:val="9"/>
    </w:pP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A676">
    <w:pPr>
      <w:pStyle w:val="9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50F5FF9E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31324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534B8B0"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BCA9">
    <w:pPr>
      <w:pStyle w:val="10"/>
      <w:pBdr>
        <w:bottom w:val="single" w:color="auto" w:sz="4" w:space="1"/>
      </w:pBdr>
      <w:jc w:val="both"/>
      <w:rPr>
        <w:rFonts w:eastAsia="黑体"/>
      </w:rPr>
    </w:pPr>
    <w:r>
      <w:rPr>
        <w:rFonts w:hint="eastAsia" w:ascii="宋体" w:hAnsi="宋体"/>
      </w:rPr>
      <w:t xml:space="preserve">有机纺织品加工认证调查表                       </w:t>
    </w:r>
    <w:r>
      <w:rPr>
        <w:rFonts w:hint="eastAsia"/>
        <w:color w:val="000000"/>
        <w:sz w:val="20"/>
        <w:szCs w:val="21"/>
      </w:rPr>
      <w:t>版本</w:t>
    </w:r>
    <w:r>
      <w:rPr>
        <w:color w:val="000000"/>
        <w:sz w:val="20"/>
        <w:szCs w:val="21"/>
      </w:rPr>
      <w:t>：</w:t>
    </w:r>
    <w:r>
      <w:rPr>
        <w:rFonts w:hint="eastAsia" w:asciiTheme="minorEastAsia" w:hAnsiTheme="minorEastAsia" w:eastAsiaTheme="minorEastAsia"/>
        <w:color w:val="000000"/>
      </w:rPr>
      <w:t>9</w:t>
    </w:r>
    <w:r>
      <w:rPr>
        <w:rFonts w:hint="eastAsia"/>
        <w:color w:val="000000"/>
        <w:sz w:val="20"/>
        <w:szCs w:val="21"/>
      </w:rPr>
      <w:t>/</w:t>
    </w:r>
    <w:r>
      <w:rPr>
        <w:rFonts w:hint="eastAsia" w:ascii="宋体" w:hAnsi="宋体"/>
      </w:rPr>
      <w:t xml:space="preserve">0      </w:t>
    </w:r>
    <w:r>
      <w:rPr>
        <w:rFonts w:eastAsia="黑体"/>
      </w:rPr>
      <w:t xml:space="preserve">  </w:t>
    </w:r>
    <w:r>
      <w:rPr>
        <w:rFonts w:hint="eastAsia"/>
        <w:color w:val="000000"/>
      </w:rPr>
      <w:t xml:space="preserve">            </w:t>
    </w:r>
    <w:r>
      <w:rPr>
        <w:rFonts w:eastAsia="黑体"/>
      </w:rPr>
      <w:t>COFCC-CX01-02</w:t>
    </w:r>
    <w:r>
      <w:rPr>
        <w:rFonts w:hint="eastAsia" w:eastAsia="黑体"/>
        <w:sz w:val="20"/>
      </w:rPr>
      <w:t>/9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cNbWk9Oq5x2C97Kph+45tY8Ry6Q=" w:salt="KMciXA9s9sUEPGtwSDoaX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Y4OTdkOTBlYzViODYxYTc4NmVkZDMxY2IwNTUifQ=="/>
  </w:docVars>
  <w:rsids>
    <w:rsidRoot w:val="008F2906"/>
    <w:rsid w:val="000066C8"/>
    <w:rsid w:val="00007685"/>
    <w:rsid w:val="0001079D"/>
    <w:rsid w:val="000118EC"/>
    <w:rsid w:val="00012B46"/>
    <w:rsid w:val="000148C3"/>
    <w:rsid w:val="00016950"/>
    <w:rsid w:val="00025452"/>
    <w:rsid w:val="00025D27"/>
    <w:rsid w:val="000304F3"/>
    <w:rsid w:val="00031D73"/>
    <w:rsid w:val="00041B1B"/>
    <w:rsid w:val="000651F7"/>
    <w:rsid w:val="00070FF6"/>
    <w:rsid w:val="00073693"/>
    <w:rsid w:val="00074970"/>
    <w:rsid w:val="00077AEB"/>
    <w:rsid w:val="0008230A"/>
    <w:rsid w:val="00082A9A"/>
    <w:rsid w:val="00083E6E"/>
    <w:rsid w:val="00084FEA"/>
    <w:rsid w:val="00086EFD"/>
    <w:rsid w:val="000977C1"/>
    <w:rsid w:val="00097CC4"/>
    <w:rsid w:val="000A2A03"/>
    <w:rsid w:val="000A357B"/>
    <w:rsid w:val="000A4567"/>
    <w:rsid w:val="000A4987"/>
    <w:rsid w:val="000B37B0"/>
    <w:rsid w:val="000B3EA3"/>
    <w:rsid w:val="000C0E9C"/>
    <w:rsid w:val="000C3D7D"/>
    <w:rsid w:val="000C488F"/>
    <w:rsid w:val="000C6926"/>
    <w:rsid w:val="000D2AA5"/>
    <w:rsid w:val="000D41F0"/>
    <w:rsid w:val="000E21DF"/>
    <w:rsid w:val="000F0630"/>
    <w:rsid w:val="000F50B6"/>
    <w:rsid w:val="0010388D"/>
    <w:rsid w:val="00104F05"/>
    <w:rsid w:val="0010623C"/>
    <w:rsid w:val="00110584"/>
    <w:rsid w:val="0011074B"/>
    <w:rsid w:val="0012113F"/>
    <w:rsid w:val="00136830"/>
    <w:rsid w:val="00136C5B"/>
    <w:rsid w:val="00140828"/>
    <w:rsid w:val="001426AC"/>
    <w:rsid w:val="00143739"/>
    <w:rsid w:val="00147120"/>
    <w:rsid w:val="001472DD"/>
    <w:rsid w:val="00147962"/>
    <w:rsid w:val="001517B7"/>
    <w:rsid w:val="001603F2"/>
    <w:rsid w:val="0016154C"/>
    <w:rsid w:val="00162BF5"/>
    <w:rsid w:val="001655F4"/>
    <w:rsid w:val="00176DB2"/>
    <w:rsid w:val="00183F74"/>
    <w:rsid w:val="00184EBF"/>
    <w:rsid w:val="001933A0"/>
    <w:rsid w:val="00193486"/>
    <w:rsid w:val="001A4111"/>
    <w:rsid w:val="001B34E4"/>
    <w:rsid w:val="001B3C32"/>
    <w:rsid w:val="001B4E62"/>
    <w:rsid w:val="001B7E4C"/>
    <w:rsid w:val="001C569D"/>
    <w:rsid w:val="001D159D"/>
    <w:rsid w:val="001D1886"/>
    <w:rsid w:val="001D6345"/>
    <w:rsid w:val="001E0470"/>
    <w:rsid w:val="001E763F"/>
    <w:rsid w:val="001F0D84"/>
    <w:rsid w:val="001F6609"/>
    <w:rsid w:val="001F761F"/>
    <w:rsid w:val="00200D56"/>
    <w:rsid w:val="00202963"/>
    <w:rsid w:val="0021292D"/>
    <w:rsid w:val="00214405"/>
    <w:rsid w:val="00215A7A"/>
    <w:rsid w:val="00221EB5"/>
    <w:rsid w:val="002255FB"/>
    <w:rsid w:val="00232C5D"/>
    <w:rsid w:val="002379B7"/>
    <w:rsid w:val="00241AB5"/>
    <w:rsid w:val="002472B5"/>
    <w:rsid w:val="00254391"/>
    <w:rsid w:val="00255C07"/>
    <w:rsid w:val="00260A0D"/>
    <w:rsid w:val="00267CC0"/>
    <w:rsid w:val="0028339C"/>
    <w:rsid w:val="0028599A"/>
    <w:rsid w:val="002860B7"/>
    <w:rsid w:val="002A0D6F"/>
    <w:rsid w:val="002A4E28"/>
    <w:rsid w:val="002B4448"/>
    <w:rsid w:val="002B5BB6"/>
    <w:rsid w:val="002C0F81"/>
    <w:rsid w:val="002C2145"/>
    <w:rsid w:val="002C5668"/>
    <w:rsid w:val="002C5D57"/>
    <w:rsid w:val="002C69D5"/>
    <w:rsid w:val="002D68E3"/>
    <w:rsid w:val="002E0944"/>
    <w:rsid w:val="002E43DD"/>
    <w:rsid w:val="002E7D31"/>
    <w:rsid w:val="002F1F07"/>
    <w:rsid w:val="00301D6A"/>
    <w:rsid w:val="00302989"/>
    <w:rsid w:val="0030315F"/>
    <w:rsid w:val="00304250"/>
    <w:rsid w:val="00307256"/>
    <w:rsid w:val="00314D43"/>
    <w:rsid w:val="00315089"/>
    <w:rsid w:val="00321B1E"/>
    <w:rsid w:val="003322FE"/>
    <w:rsid w:val="003352B9"/>
    <w:rsid w:val="003363B3"/>
    <w:rsid w:val="0034569B"/>
    <w:rsid w:val="00352838"/>
    <w:rsid w:val="00352FD3"/>
    <w:rsid w:val="003538AA"/>
    <w:rsid w:val="003538B6"/>
    <w:rsid w:val="00357AFF"/>
    <w:rsid w:val="003725E4"/>
    <w:rsid w:val="0037616C"/>
    <w:rsid w:val="003769C3"/>
    <w:rsid w:val="00380700"/>
    <w:rsid w:val="0038622D"/>
    <w:rsid w:val="00396D46"/>
    <w:rsid w:val="003A1A75"/>
    <w:rsid w:val="003A2942"/>
    <w:rsid w:val="003B12CE"/>
    <w:rsid w:val="003B168D"/>
    <w:rsid w:val="003B1AE1"/>
    <w:rsid w:val="003B4ECC"/>
    <w:rsid w:val="003D1D4E"/>
    <w:rsid w:val="003E1501"/>
    <w:rsid w:val="003E5ECA"/>
    <w:rsid w:val="003E616F"/>
    <w:rsid w:val="003E6FBB"/>
    <w:rsid w:val="003F30E5"/>
    <w:rsid w:val="003F5D46"/>
    <w:rsid w:val="003F794F"/>
    <w:rsid w:val="004028E9"/>
    <w:rsid w:val="00406D2A"/>
    <w:rsid w:val="004070CE"/>
    <w:rsid w:val="00413924"/>
    <w:rsid w:val="00413A12"/>
    <w:rsid w:val="00414280"/>
    <w:rsid w:val="004144B2"/>
    <w:rsid w:val="004322B2"/>
    <w:rsid w:val="00432AC7"/>
    <w:rsid w:val="004344E5"/>
    <w:rsid w:val="00435C30"/>
    <w:rsid w:val="00436478"/>
    <w:rsid w:val="00437A7C"/>
    <w:rsid w:val="00443380"/>
    <w:rsid w:val="00447B1C"/>
    <w:rsid w:val="00452AED"/>
    <w:rsid w:val="00456992"/>
    <w:rsid w:val="004646D7"/>
    <w:rsid w:val="00467504"/>
    <w:rsid w:val="00470062"/>
    <w:rsid w:val="004713A4"/>
    <w:rsid w:val="00472DE3"/>
    <w:rsid w:val="00480170"/>
    <w:rsid w:val="00484179"/>
    <w:rsid w:val="00492B6B"/>
    <w:rsid w:val="004A272C"/>
    <w:rsid w:val="004A42B5"/>
    <w:rsid w:val="004B0A30"/>
    <w:rsid w:val="004B26EB"/>
    <w:rsid w:val="004C2543"/>
    <w:rsid w:val="004D5B11"/>
    <w:rsid w:val="004D63CD"/>
    <w:rsid w:val="004E4183"/>
    <w:rsid w:val="004F121E"/>
    <w:rsid w:val="004F3D8D"/>
    <w:rsid w:val="00502093"/>
    <w:rsid w:val="005021FE"/>
    <w:rsid w:val="00502613"/>
    <w:rsid w:val="005029BE"/>
    <w:rsid w:val="00507B8F"/>
    <w:rsid w:val="0051791F"/>
    <w:rsid w:val="005221CC"/>
    <w:rsid w:val="00523451"/>
    <w:rsid w:val="00524180"/>
    <w:rsid w:val="00525091"/>
    <w:rsid w:val="00526837"/>
    <w:rsid w:val="00531899"/>
    <w:rsid w:val="0053308A"/>
    <w:rsid w:val="005414B7"/>
    <w:rsid w:val="00542BAB"/>
    <w:rsid w:val="00542C08"/>
    <w:rsid w:val="00550C3B"/>
    <w:rsid w:val="00560F54"/>
    <w:rsid w:val="005636AB"/>
    <w:rsid w:val="00567264"/>
    <w:rsid w:val="0057141B"/>
    <w:rsid w:val="00571A78"/>
    <w:rsid w:val="00572AA4"/>
    <w:rsid w:val="005814E1"/>
    <w:rsid w:val="00584683"/>
    <w:rsid w:val="005859FA"/>
    <w:rsid w:val="0059037E"/>
    <w:rsid w:val="00593CF7"/>
    <w:rsid w:val="00596882"/>
    <w:rsid w:val="005A27D6"/>
    <w:rsid w:val="005A4D85"/>
    <w:rsid w:val="005B132A"/>
    <w:rsid w:val="005B24B6"/>
    <w:rsid w:val="005B48B5"/>
    <w:rsid w:val="005C60AB"/>
    <w:rsid w:val="005C7FA9"/>
    <w:rsid w:val="005D3244"/>
    <w:rsid w:val="005E2620"/>
    <w:rsid w:val="005E289D"/>
    <w:rsid w:val="005E2E78"/>
    <w:rsid w:val="005E3EE9"/>
    <w:rsid w:val="005F1D55"/>
    <w:rsid w:val="005F27CF"/>
    <w:rsid w:val="005F7450"/>
    <w:rsid w:val="0061322C"/>
    <w:rsid w:val="0061422C"/>
    <w:rsid w:val="00620730"/>
    <w:rsid w:val="006228B8"/>
    <w:rsid w:val="006240B8"/>
    <w:rsid w:val="006262A1"/>
    <w:rsid w:val="0063386F"/>
    <w:rsid w:val="006339C0"/>
    <w:rsid w:val="00633BF8"/>
    <w:rsid w:val="006378F4"/>
    <w:rsid w:val="00640621"/>
    <w:rsid w:val="00640CA2"/>
    <w:rsid w:val="00641946"/>
    <w:rsid w:val="0064778A"/>
    <w:rsid w:val="00654A35"/>
    <w:rsid w:val="00656D74"/>
    <w:rsid w:val="006578CD"/>
    <w:rsid w:val="00661A10"/>
    <w:rsid w:val="00663545"/>
    <w:rsid w:val="006647FF"/>
    <w:rsid w:val="0068010A"/>
    <w:rsid w:val="00680F24"/>
    <w:rsid w:val="00697F87"/>
    <w:rsid w:val="006A1F8E"/>
    <w:rsid w:val="006A46E5"/>
    <w:rsid w:val="006A4AC5"/>
    <w:rsid w:val="006A7473"/>
    <w:rsid w:val="006B11B0"/>
    <w:rsid w:val="006C6F84"/>
    <w:rsid w:val="006D1B64"/>
    <w:rsid w:val="006D38B2"/>
    <w:rsid w:val="006D7B25"/>
    <w:rsid w:val="006E6B29"/>
    <w:rsid w:val="006F3999"/>
    <w:rsid w:val="006F54BE"/>
    <w:rsid w:val="006F7EE9"/>
    <w:rsid w:val="00701E16"/>
    <w:rsid w:val="00705776"/>
    <w:rsid w:val="00705D9A"/>
    <w:rsid w:val="007062C2"/>
    <w:rsid w:val="00714EE6"/>
    <w:rsid w:val="00715074"/>
    <w:rsid w:val="00722449"/>
    <w:rsid w:val="007235C8"/>
    <w:rsid w:val="00725A5B"/>
    <w:rsid w:val="00734598"/>
    <w:rsid w:val="00735EBD"/>
    <w:rsid w:val="00740ABA"/>
    <w:rsid w:val="00742814"/>
    <w:rsid w:val="00743F1A"/>
    <w:rsid w:val="007749B3"/>
    <w:rsid w:val="00776892"/>
    <w:rsid w:val="00780887"/>
    <w:rsid w:val="00784ADE"/>
    <w:rsid w:val="00787E82"/>
    <w:rsid w:val="0079007F"/>
    <w:rsid w:val="00791561"/>
    <w:rsid w:val="007918EA"/>
    <w:rsid w:val="007949D4"/>
    <w:rsid w:val="00794F1B"/>
    <w:rsid w:val="007957C4"/>
    <w:rsid w:val="0079771F"/>
    <w:rsid w:val="007A3828"/>
    <w:rsid w:val="007A6E99"/>
    <w:rsid w:val="007B2769"/>
    <w:rsid w:val="007B3463"/>
    <w:rsid w:val="007B570C"/>
    <w:rsid w:val="007C1346"/>
    <w:rsid w:val="007C2B03"/>
    <w:rsid w:val="007C3227"/>
    <w:rsid w:val="007C4AE4"/>
    <w:rsid w:val="007D07D1"/>
    <w:rsid w:val="007D4121"/>
    <w:rsid w:val="007E26B6"/>
    <w:rsid w:val="007E2AAC"/>
    <w:rsid w:val="007F17B2"/>
    <w:rsid w:val="007F4196"/>
    <w:rsid w:val="007F49E4"/>
    <w:rsid w:val="007F6012"/>
    <w:rsid w:val="007F7A94"/>
    <w:rsid w:val="00801DEE"/>
    <w:rsid w:val="00806266"/>
    <w:rsid w:val="00810913"/>
    <w:rsid w:val="008126DD"/>
    <w:rsid w:val="0081377B"/>
    <w:rsid w:val="0081655B"/>
    <w:rsid w:val="00820595"/>
    <w:rsid w:val="00827E32"/>
    <w:rsid w:val="008329C4"/>
    <w:rsid w:val="00837D81"/>
    <w:rsid w:val="00840C66"/>
    <w:rsid w:val="00850693"/>
    <w:rsid w:val="00851843"/>
    <w:rsid w:val="0085600A"/>
    <w:rsid w:val="00864599"/>
    <w:rsid w:val="008650AE"/>
    <w:rsid w:val="008744BF"/>
    <w:rsid w:val="0087535E"/>
    <w:rsid w:val="0088062E"/>
    <w:rsid w:val="00882AC6"/>
    <w:rsid w:val="00882B08"/>
    <w:rsid w:val="00882C3C"/>
    <w:rsid w:val="00883BD6"/>
    <w:rsid w:val="00885C04"/>
    <w:rsid w:val="008879FA"/>
    <w:rsid w:val="00887C60"/>
    <w:rsid w:val="00887C9C"/>
    <w:rsid w:val="00891F00"/>
    <w:rsid w:val="008975EA"/>
    <w:rsid w:val="008A3042"/>
    <w:rsid w:val="008A621A"/>
    <w:rsid w:val="008B23D4"/>
    <w:rsid w:val="008B2D35"/>
    <w:rsid w:val="008B36C4"/>
    <w:rsid w:val="008C0622"/>
    <w:rsid w:val="008C2D9A"/>
    <w:rsid w:val="008C78E7"/>
    <w:rsid w:val="008D29BC"/>
    <w:rsid w:val="008E249B"/>
    <w:rsid w:val="008E6CC6"/>
    <w:rsid w:val="008E6E93"/>
    <w:rsid w:val="008E79FD"/>
    <w:rsid w:val="008F0819"/>
    <w:rsid w:val="008F1D32"/>
    <w:rsid w:val="008F2906"/>
    <w:rsid w:val="008F3751"/>
    <w:rsid w:val="0090258E"/>
    <w:rsid w:val="00903DD0"/>
    <w:rsid w:val="0090422D"/>
    <w:rsid w:val="00905CAA"/>
    <w:rsid w:val="0090615F"/>
    <w:rsid w:val="00906681"/>
    <w:rsid w:val="0090716E"/>
    <w:rsid w:val="00910403"/>
    <w:rsid w:val="009109D8"/>
    <w:rsid w:val="0092274B"/>
    <w:rsid w:val="0092614D"/>
    <w:rsid w:val="00930D3A"/>
    <w:rsid w:val="00930FF1"/>
    <w:rsid w:val="00941ED4"/>
    <w:rsid w:val="00943EDA"/>
    <w:rsid w:val="00945096"/>
    <w:rsid w:val="00945779"/>
    <w:rsid w:val="00954988"/>
    <w:rsid w:val="00960CC6"/>
    <w:rsid w:val="0096257E"/>
    <w:rsid w:val="009767D5"/>
    <w:rsid w:val="009839AA"/>
    <w:rsid w:val="00994A27"/>
    <w:rsid w:val="009A3D10"/>
    <w:rsid w:val="009A5D24"/>
    <w:rsid w:val="009A7518"/>
    <w:rsid w:val="009B2547"/>
    <w:rsid w:val="009B6367"/>
    <w:rsid w:val="009B6431"/>
    <w:rsid w:val="009B6A68"/>
    <w:rsid w:val="009B77C7"/>
    <w:rsid w:val="009C2E62"/>
    <w:rsid w:val="009D5860"/>
    <w:rsid w:val="009D5B35"/>
    <w:rsid w:val="009E04E1"/>
    <w:rsid w:val="009E17D7"/>
    <w:rsid w:val="009E264A"/>
    <w:rsid w:val="009F63D4"/>
    <w:rsid w:val="00A02CDC"/>
    <w:rsid w:val="00A05F24"/>
    <w:rsid w:val="00A11638"/>
    <w:rsid w:val="00A16754"/>
    <w:rsid w:val="00A2282D"/>
    <w:rsid w:val="00A32048"/>
    <w:rsid w:val="00A3348A"/>
    <w:rsid w:val="00A43515"/>
    <w:rsid w:val="00A547A9"/>
    <w:rsid w:val="00A61ACD"/>
    <w:rsid w:val="00A668A3"/>
    <w:rsid w:val="00A730BD"/>
    <w:rsid w:val="00A764A4"/>
    <w:rsid w:val="00A831D7"/>
    <w:rsid w:val="00A852E5"/>
    <w:rsid w:val="00A905E4"/>
    <w:rsid w:val="00A95533"/>
    <w:rsid w:val="00AB22BD"/>
    <w:rsid w:val="00AB43D4"/>
    <w:rsid w:val="00AC07C1"/>
    <w:rsid w:val="00AC42AB"/>
    <w:rsid w:val="00AD0260"/>
    <w:rsid w:val="00AD1482"/>
    <w:rsid w:val="00AE3D1C"/>
    <w:rsid w:val="00AF58F7"/>
    <w:rsid w:val="00AF6652"/>
    <w:rsid w:val="00B0342B"/>
    <w:rsid w:val="00B10A79"/>
    <w:rsid w:val="00B13E24"/>
    <w:rsid w:val="00B14CDE"/>
    <w:rsid w:val="00B1532A"/>
    <w:rsid w:val="00B1591D"/>
    <w:rsid w:val="00B23677"/>
    <w:rsid w:val="00B25D53"/>
    <w:rsid w:val="00B325FF"/>
    <w:rsid w:val="00B403AB"/>
    <w:rsid w:val="00B4454E"/>
    <w:rsid w:val="00B4797B"/>
    <w:rsid w:val="00B56050"/>
    <w:rsid w:val="00B61DDC"/>
    <w:rsid w:val="00B7141B"/>
    <w:rsid w:val="00B73632"/>
    <w:rsid w:val="00B75155"/>
    <w:rsid w:val="00B76C31"/>
    <w:rsid w:val="00B9128B"/>
    <w:rsid w:val="00B92D23"/>
    <w:rsid w:val="00B9792F"/>
    <w:rsid w:val="00BB33EE"/>
    <w:rsid w:val="00BC200A"/>
    <w:rsid w:val="00BC5A6F"/>
    <w:rsid w:val="00BC7BEC"/>
    <w:rsid w:val="00BD4946"/>
    <w:rsid w:val="00BE10C5"/>
    <w:rsid w:val="00BE3A6E"/>
    <w:rsid w:val="00BE7BA7"/>
    <w:rsid w:val="00BF139B"/>
    <w:rsid w:val="00BF4C23"/>
    <w:rsid w:val="00BF5561"/>
    <w:rsid w:val="00BF55B5"/>
    <w:rsid w:val="00C01A76"/>
    <w:rsid w:val="00C0742E"/>
    <w:rsid w:val="00C12BFD"/>
    <w:rsid w:val="00C223EA"/>
    <w:rsid w:val="00C26134"/>
    <w:rsid w:val="00C36948"/>
    <w:rsid w:val="00C4079D"/>
    <w:rsid w:val="00C46049"/>
    <w:rsid w:val="00C56BC6"/>
    <w:rsid w:val="00C6302F"/>
    <w:rsid w:val="00C63471"/>
    <w:rsid w:val="00C80ADB"/>
    <w:rsid w:val="00C80DB1"/>
    <w:rsid w:val="00C82265"/>
    <w:rsid w:val="00C839E5"/>
    <w:rsid w:val="00C848C3"/>
    <w:rsid w:val="00C857E2"/>
    <w:rsid w:val="00C94F57"/>
    <w:rsid w:val="00CA72B8"/>
    <w:rsid w:val="00CB499D"/>
    <w:rsid w:val="00CD02B3"/>
    <w:rsid w:val="00CE10A5"/>
    <w:rsid w:val="00CE4E0C"/>
    <w:rsid w:val="00D03E0C"/>
    <w:rsid w:val="00D05296"/>
    <w:rsid w:val="00D06822"/>
    <w:rsid w:val="00D10DD9"/>
    <w:rsid w:val="00D10FF7"/>
    <w:rsid w:val="00D2226D"/>
    <w:rsid w:val="00D24EDF"/>
    <w:rsid w:val="00D303FB"/>
    <w:rsid w:val="00D36E58"/>
    <w:rsid w:val="00D43725"/>
    <w:rsid w:val="00D43B3F"/>
    <w:rsid w:val="00D43E00"/>
    <w:rsid w:val="00D4403D"/>
    <w:rsid w:val="00D51ABC"/>
    <w:rsid w:val="00D61BF2"/>
    <w:rsid w:val="00D65CDB"/>
    <w:rsid w:val="00D747A6"/>
    <w:rsid w:val="00D76E24"/>
    <w:rsid w:val="00D77164"/>
    <w:rsid w:val="00D85C10"/>
    <w:rsid w:val="00D8691F"/>
    <w:rsid w:val="00DA34F9"/>
    <w:rsid w:val="00DA3E43"/>
    <w:rsid w:val="00DA53A0"/>
    <w:rsid w:val="00DB1419"/>
    <w:rsid w:val="00DC4809"/>
    <w:rsid w:val="00DC7B98"/>
    <w:rsid w:val="00DC7D37"/>
    <w:rsid w:val="00DE0216"/>
    <w:rsid w:val="00DF0142"/>
    <w:rsid w:val="00DF2572"/>
    <w:rsid w:val="00E03F85"/>
    <w:rsid w:val="00E12BF1"/>
    <w:rsid w:val="00E13272"/>
    <w:rsid w:val="00E14CA9"/>
    <w:rsid w:val="00E1577D"/>
    <w:rsid w:val="00E245BE"/>
    <w:rsid w:val="00E343CD"/>
    <w:rsid w:val="00E35CA5"/>
    <w:rsid w:val="00E43452"/>
    <w:rsid w:val="00E5299D"/>
    <w:rsid w:val="00E5753E"/>
    <w:rsid w:val="00E62871"/>
    <w:rsid w:val="00E6548C"/>
    <w:rsid w:val="00E67E9F"/>
    <w:rsid w:val="00E74BF9"/>
    <w:rsid w:val="00E7588E"/>
    <w:rsid w:val="00E83DE1"/>
    <w:rsid w:val="00EA00E2"/>
    <w:rsid w:val="00EA3E0F"/>
    <w:rsid w:val="00EA410A"/>
    <w:rsid w:val="00EA415F"/>
    <w:rsid w:val="00EA6A88"/>
    <w:rsid w:val="00EA7DB2"/>
    <w:rsid w:val="00EB0392"/>
    <w:rsid w:val="00EB24FA"/>
    <w:rsid w:val="00EB7037"/>
    <w:rsid w:val="00EB72AB"/>
    <w:rsid w:val="00EC4F40"/>
    <w:rsid w:val="00ED15F2"/>
    <w:rsid w:val="00ED5BAA"/>
    <w:rsid w:val="00ED767E"/>
    <w:rsid w:val="00EE3A46"/>
    <w:rsid w:val="00EF3C79"/>
    <w:rsid w:val="00EF5E66"/>
    <w:rsid w:val="00EF61E5"/>
    <w:rsid w:val="00F00475"/>
    <w:rsid w:val="00F03AFF"/>
    <w:rsid w:val="00F047A3"/>
    <w:rsid w:val="00F11D8C"/>
    <w:rsid w:val="00F13A4E"/>
    <w:rsid w:val="00F14626"/>
    <w:rsid w:val="00F14D68"/>
    <w:rsid w:val="00F166F9"/>
    <w:rsid w:val="00F205B0"/>
    <w:rsid w:val="00F227BF"/>
    <w:rsid w:val="00F2364E"/>
    <w:rsid w:val="00F240E7"/>
    <w:rsid w:val="00F24F5C"/>
    <w:rsid w:val="00F26CF3"/>
    <w:rsid w:val="00F27DAA"/>
    <w:rsid w:val="00F33E22"/>
    <w:rsid w:val="00F3517D"/>
    <w:rsid w:val="00F40AFE"/>
    <w:rsid w:val="00F41E07"/>
    <w:rsid w:val="00F42078"/>
    <w:rsid w:val="00F45EF2"/>
    <w:rsid w:val="00F5091B"/>
    <w:rsid w:val="00F524B9"/>
    <w:rsid w:val="00F617D9"/>
    <w:rsid w:val="00F62A35"/>
    <w:rsid w:val="00F678E6"/>
    <w:rsid w:val="00F87070"/>
    <w:rsid w:val="00F93102"/>
    <w:rsid w:val="00F96723"/>
    <w:rsid w:val="00FA54B3"/>
    <w:rsid w:val="00FA5A90"/>
    <w:rsid w:val="00FB0903"/>
    <w:rsid w:val="00FB0A92"/>
    <w:rsid w:val="00FB18E6"/>
    <w:rsid w:val="00FB28C9"/>
    <w:rsid w:val="00FC425F"/>
    <w:rsid w:val="00FC4ED0"/>
    <w:rsid w:val="00FC76DB"/>
    <w:rsid w:val="00FE0F65"/>
    <w:rsid w:val="00FE2594"/>
    <w:rsid w:val="00FE604E"/>
    <w:rsid w:val="00FF0733"/>
    <w:rsid w:val="0CEE3484"/>
    <w:rsid w:val="12FE29B2"/>
    <w:rsid w:val="15AF29F7"/>
    <w:rsid w:val="17756204"/>
    <w:rsid w:val="1AD83C0C"/>
    <w:rsid w:val="1DCD2A8B"/>
    <w:rsid w:val="26390D11"/>
    <w:rsid w:val="29A91FCE"/>
    <w:rsid w:val="38AE1844"/>
    <w:rsid w:val="39CC6C52"/>
    <w:rsid w:val="3B624EFC"/>
    <w:rsid w:val="41B85031"/>
    <w:rsid w:val="43521876"/>
    <w:rsid w:val="461C57CC"/>
    <w:rsid w:val="4D0F6C96"/>
    <w:rsid w:val="4DA2750A"/>
    <w:rsid w:val="4F75686C"/>
    <w:rsid w:val="5F8647DB"/>
    <w:rsid w:val="682927A8"/>
    <w:rsid w:val="69A578EF"/>
    <w:rsid w:val="6C0637CE"/>
    <w:rsid w:val="722128BC"/>
    <w:rsid w:val="78711E6C"/>
    <w:rsid w:val="7AFA685E"/>
    <w:rsid w:val="7DD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  <w:lang w:val="de-DE"/>
    </w:rPr>
  </w:style>
  <w:style w:type="paragraph" w:styleId="5">
    <w:name w:val="annotation text"/>
    <w:basedOn w:val="1"/>
    <w:link w:val="19"/>
    <w:autoRedefine/>
    <w:qFormat/>
    <w:uiPriority w:val="0"/>
    <w:pPr>
      <w:spacing w:line="400" w:lineRule="exact"/>
      <w:jc w:val="left"/>
    </w:pPr>
    <w:rPr>
      <w:szCs w:val="20"/>
      <w:lang w:val="de-DE"/>
    </w:rPr>
  </w:style>
  <w:style w:type="paragraph" w:styleId="6">
    <w:name w:val="Body Text"/>
    <w:basedOn w:val="1"/>
    <w:link w:val="18"/>
    <w:autoRedefine/>
    <w:qFormat/>
    <w:uiPriority w:val="0"/>
    <w:pPr>
      <w:spacing w:after="120"/>
    </w:pPr>
    <w:rPr>
      <w:szCs w:val="20"/>
      <w:lang w:val="de-DE"/>
    </w:rPr>
  </w:style>
  <w:style w:type="paragraph" w:styleId="7">
    <w:name w:val="Body Text Indent"/>
    <w:basedOn w:val="1"/>
    <w:link w:val="17"/>
    <w:autoRedefine/>
    <w:qFormat/>
    <w:uiPriority w:val="0"/>
    <w:pPr>
      <w:widowControl/>
      <w:jc w:val="left"/>
    </w:pPr>
    <w:rPr>
      <w:b/>
      <w:bCs/>
      <w:kern w:val="0"/>
      <w:sz w:val="24"/>
      <w:lang w:val="it-IT" w:eastAsia="de-DE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页脚 字符"/>
    <w:basedOn w:val="13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文本缩进 字符"/>
    <w:basedOn w:val="13"/>
    <w:link w:val="7"/>
    <w:autoRedefine/>
    <w:qFormat/>
    <w:uiPriority w:val="0"/>
    <w:rPr>
      <w:b/>
      <w:bCs/>
      <w:sz w:val="24"/>
      <w:szCs w:val="24"/>
      <w:lang w:val="it-IT" w:eastAsia="de-DE"/>
    </w:rPr>
  </w:style>
  <w:style w:type="character" w:customStyle="1" w:styleId="18">
    <w:name w:val="正文文本 字符"/>
    <w:basedOn w:val="13"/>
    <w:link w:val="6"/>
    <w:autoRedefine/>
    <w:qFormat/>
    <w:uiPriority w:val="0"/>
    <w:rPr>
      <w:kern w:val="2"/>
      <w:sz w:val="21"/>
      <w:lang w:val="de-DE"/>
    </w:rPr>
  </w:style>
  <w:style w:type="character" w:customStyle="1" w:styleId="19">
    <w:name w:val="批注文字 字符"/>
    <w:basedOn w:val="13"/>
    <w:link w:val="5"/>
    <w:autoRedefine/>
    <w:qFormat/>
    <w:uiPriority w:val="0"/>
    <w:rPr>
      <w:kern w:val="2"/>
      <w:sz w:val="21"/>
      <w:lang w:val="de-DE"/>
    </w:rPr>
  </w:style>
  <w:style w:type="character" w:customStyle="1" w:styleId="20">
    <w:name w:val="标题 2 字符"/>
    <w:basedOn w:val="13"/>
    <w:link w:val="3"/>
    <w:autoRedefine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1311</Words>
  <Characters>1482</Characters>
  <Lines>56</Lines>
  <Paragraphs>15</Paragraphs>
  <TotalTime>23</TotalTime>
  <ScaleCrop>false</ScaleCrop>
  <LinksUpToDate>false</LinksUpToDate>
  <CharactersWithSpaces>2054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2015-03-10T02:06:00Z</dcterms:created>
  <dc:creator>William</dc:creator>
  <cp:lastModifiedBy>赵城</cp:lastModifiedBy>
  <cp:lastPrinted>2012-03-19T03:04:00Z</cp:lastPrinted>
  <dcterms:modified xsi:type="dcterms:W3CDTF">2024-12-16T18:40:17Z</dcterms:modified>
  <dc:title>有机食品认证调查表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E546343A0AB74317B04EB2D9F3AA223A</vt:lpwstr>
  </property>
</Properties>
</file>