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600" w:lineRule="exact"/>
        <w:jc w:val="left"/>
        <w:rPr>
          <w:rFonts w:ascii="黑体" w:hAnsi="黑体" w:eastAsia="黑体"/>
          <w:snapToGrid w:val="0"/>
          <w:sz w:val="32"/>
          <w:szCs w:val="32"/>
        </w:rPr>
      </w:pPr>
      <w:r>
        <w:rPr>
          <w:rFonts w:hint="eastAsia" w:ascii="黑体" w:hAnsi="黑体" w:eastAsia="黑体"/>
          <w:snapToGrid w:val="0"/>
          <w:sz w:val="32"/>
          <w:szCs w:val="32"/>
        </w:rPr>
        <w:t>附件</w:t>
      </w:r>
      <w:r>
        <w:rPr>
          <w:rFonts w:ascii="Times New Roman" w:hAnsi="Times New Roman" w:eastAsia="黑体"/>
          <w:snapToGrid w:val="0"/>
          <w:sz w:val="32"/>
          <w:szCs w:val="32"/>
        </w:rPr>
        <w:t>1</w:t>
      </w:r>
    </w:p>
    <w:p>
      <w:pPr>
        <w:pStyle w:val="2"/>
        <w:keepNext w:val="0"/>
        <w:keepLines w:val="0"/>
        <w:pageBreakBefore w:val="0"/>
        <w:kinsoku/>
        <w:wordWrap/>
        <w:overflowPunct/>
        <w:topLinePunct w:val="0"/>
        <w:bidi w:val="0"/>
        <w:spacing w:line="600" w:lineRule="exact"/>
        <w:jc w:val="left"/>
      </w:pPr>
    </w:p>
    <w:p>
      <w:pPr>
        <w:keepNext w:val="0"/>
        <w:keepLines w:val="0"/>
        <w:pageBreakBefore w:val="0"/>
        <w:kinsoku/>
        <w:wordWrap/>
        <w:overflowPunct/>
        <w:topLinePunct w:val="0"/>
        <w:bidi w:val="0"/>
        <w:spacing w:line="600" w:lineRule="exact"/>
        <w:jc w:val="center"/>
        <w:rPr>
          <w:rFonts w:hint="default" w:ascii="Times New Roman" w:hAnsi="Times New Roman" w:eastAsia="方正小标宋简体" w:cs="Times New Roman"/>
          <w:snapToGrid w:val="0"/>
          <w:sz w:val="44"/>
          <w:szCs w:val="44"/>
        </w:rPr>
      </w:pPr>
      <w:r>
        <w:rPr>
          <w:rFonts w:hint="default" w:ascii="Times New Roman" w:hAnsi="Times New Roman" w:eastAsia="方正小标宋简体" w:cs="Times New Roman"/>
          <w:snapToGrid w:val="0"/>
          <w:sz w:val="44"/>
          <w:szCs w:val="44"/>
        </w:rPr>
        <w:t>2023年</w:t>
      </w:r>
      <w:r>
        <w:rPr>
          <w:rFonts w:hint="default" w:ascii="Times New Roman" w:hAnsi="Times New Roman" w:eastAsia="方正小标宋简体" w:cs="Times New Roman"/>
          <w:bCs/>
          <w:snapToGrid w:val="0"/>
          <w:sz w:val="44"/>
          <w:szCs w:val="44"/>
        </w:rPr>
        <w:t>全区</w:t>
      </w:r>
      <w:r>
        <w:rPr>
          <w:rFonts w:hint="default" w:ascii="Times New Roman" w:hAnsi="Times New Roman" w:eastAsia="方正小标宋简体" w:cs="Times New Roman"/>
          <w:snapToGrid w:val="0"/>
          <w:sz w:val="44"/>
          <w:szCs w:val="44"/>
        </w:rPr>
        <w:t>兽药质量监督抽检和风险监测计划</w:t>
      </w:r>
    </w:p>
    <w:p>
      <w:pPr>
        <w:keepNext w:val="0"/>
        <w:keepLines w:val="0"/>
        <w:pageBreakBefore w:val="0"/>
        <w:kinsoku/>
        <w:wordWrap/>
        <w:overflowPunct/>
        <w:topLinePunct w:val="0"/>
        <w:bidi w:val="0"/>
        <w:spacing w:line="600" w:lineRule="exact"/>
        <w:jc w:val="left"/>
        <w:rPr>
          <w:rFonts w:hint="eastAsia" w:ascii="Times New Roman" w:hAnsi="Times New Roman" w:eastAsia="黑体"/>
          <w:snapToGrid w:val="0"/>
          <w:sz w:val="32"/>
          <w:szCs w:val="32"/>
        </w:rPr>
      </w:pPr>
    </w:p>
    <w:p>
      <w:pPr>
        <w:keepNext w:val="0"/>
        <w:keepLines w:val="0"/>
        <w:pageBreakBefore w:val="0"/>
        <w:kinsoku/>
        <w:wordWrap/>
        <w:overflowPunct/>
        <w:topLinePunct w:val="0"/>
        <w:bidi w:val="0"/>
        <w:spacing w:line="600" w:lineRule="exact"/>
        <w:ind w:firstLine="640" w:firstLineChars="200"/>
        <w:jc w:val="left"/>
        <w:rPr>
          <w:rFonts w:hint="eastAsia" w:ascii="Times New Roman" w:hAnsi="Times New Roman" w:eastAsia="黑体"/>
          <w:snapToGrid w:val="0"/>
          <w:sz w:val="32"/>
          <w:szCs w:val="32"/>
          <w:lang w:eastAsia="zh-CN"/>
        </w:rPr>
      </w:pPr>
      <w:r>
        <w:rPr>
          <w:rFonts w:hint="eastAsia" w:ascii="Times New Roman" w:hAnsi="Times New Roman" w:eastAsia="黑体"/>
          <w:snapToGrid w:val="0"/>
          <w:sz w:val="32"/>
          <w:szCs w:val="32"/>
        </w:rPr>
        <w:t>一、</w:t>
      </w:r>
      <w:r>
        <w:rPr>
          <w:rFonts w:hint="eastAsia" w:ascii="Times New Roman" w:hAnsi="Times New Roman" w:eastAsia="黑体"/>
          <w:snapToGrid w:val="0"/>
          <w:sz w:val="32"/>
          <w:szCs w:val="32"/>
          <w:lang w:eastAsia="zh-CN"/>
        </w:rPr>
        <w:t>工作原则</w:t>
      </w:r>
    </w:p>
    <w:p>
      <w:pPr>
        <w:keepNext w:val="0"/>
        <w:keepLines w:val="0"/>
        <w:pageBreakBefore w:val="0"/>
        <w:kinsoku/>
        <w:wordWrap/>
        <w:overflowPunct/>
        <w:topLinePunct w:val="0"/>
        <w:bidi w:val="0"/>
        <w:spacing w:line="600" w:lineRule="exact"/>
        <w:ind w:firstLine="640" w:firstLineChars="200"/>
        <w:jc w:val="left"/>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eastAsia="zh-CN"/>
        </w:rPr>
        <w:t>坚持问题导向和目标导向，遵循突出重点、强化预警、固本清源、扶优打劣的原则，按照“双随机、一公开”有关要求，围绕兽药生产、经营、使用环节，实行监督检查与监督抽检、风险监测相结合，重点检查生产经营问题较多的企业，对我区兽药生产企业实现“全覆盖”；重点抽检高风险品种，加大监测数量及频次，覆盖尽可能多的兽药生产经营使用单位，严厉打击违法违规行为，确保兽药产品质量安全。</w:t>
      </w:r>
    </w:p>
    <w:p>
      <w:pPr>
        <w:keepNext w:val="0"/>
        <w:keepLines w:val="0"/>
        <w:pageBreakBefore w:val="0"/>
        <w:kinsoku/>
        <w:wordWrap/>
        <w:overflowPunct/>
        <w:topLinePunct w:val="0"/>
        <w:bidi w:val="0"/>
        <w:spacing w:line="600" w:lineRule="exact"/>
        <w:ind w:firstLine="640" w:firstLineChars="200"/>
        <w:jc w:val="left"/>
        <w:rPr>
          <w:rFonts w:ascii="Times New Roman" w:hAnsi="Times New Roman" w:eastAsia="楷体_GB2312"/>
          <w:snapToGrid w:val="0"/>
          <w:sz w:val="32"/>
          <w:szCs w:val="32"/>
        </w:rPr>
      </w:pPr>
      <w:r>
        <w:rPr>
          <w:rFonts w:hint="eastAsia" w:ascii="Times New Roman" w:hAnsi="Times New Roman" w:eastAsia="黑体"/>
          <w:snapToGrid w:val="0"/>
          <w:sz w:val="32"/>
          <w:szCs w:val="32"/>
          <w:lang w:eastAsia="zh-CN"/>
        </w:rPr>
        <w:t>二、工作任务</w:t>
      </w:r>
    </w:p>
    <w:p>
      <w:pPr>
        <w:keepNext w:val="0"/>
        <w:keepLines w:val="0"/>
        <w:pageBreakBefore w:val="0"/>
        <w:kinsoku/>
        <w:wordWrap/>
        <w:overflowPunct/>
        <w:topLinePunct w:val="0"/>
        <w:bidi w:val="0"/>
        <w:spacing w:line="600" w:lineRule="exact"/>
        <w:ind w:firstLine="640" w:firstLineChars="200"/>
        <w:jc w:val="left"/>
        <w:rPr>
          <w:rFonts w:hint="eastAsia" w:ascii="Times New Roman" w:hAnsi="Times New Roman" w:eastAsia="黑体"/>
          <w:snapToGrid w:val="0"/>
          <w:sz w:val="32"/>
          <w:szCs w:val="32"/>
        </w:rPr>
      </w:pPr>
      <w:r>
        <w:rPr>
          <w:rFonts w:hint="eastAsia" w:ascii="楷体_GB2312" w:hAnsi="楷体_GB2312" w:eastAsia="楷体_GB2312" w:cs="楷体_GB2312"/>
          <w:snapToGrid w:val="0"/>
          <w:sz w:val="32"/>
          <w:szCs w:val="32"/>
          <w:lang w:val="zh-CN"/>
        </w:rPr>
        <w:t>（一）监督检查。</w:t>
      </w:r>
      <w:r>
        <w:rPr>
          <w:rFonts w:hint="eastAsia" w:ascii="Times New Roman" w:hAnsi="Times New Roman" w:eastAsia="仿宋_GB2312"/>
          <w:snapToGrid w:val="0"/>
          <w:sz w:val="32"/>
          <w:szCs w:val="32"/>
          <w:lang w:val="zh-CN"/>
        </w:rPr>
        <w:t>各地</w:t>
      </w:r>
      <w:r>
        <w:rPr>
          <w:rFonts w:ascii="Times New Roman" w:hAnsi="Times New Roman" w:eastAsia="仿宋_GB2312"/>
          <w:bCs/>
          <w:snapToGrid w:val="0"/>
          <w:sz w:val="32"/>
          <w:szCs w:val="32"/>
          <w:lang w:val="zh-CN"/>
        </w:rPr>
        <w:t>在监督抽检</w:t>
      </w:r>
      <w:r>
        <w:rPr>
          <w:rFonts w:ascii="Times New Roman" w:hAnsi="Times New Roman" w:eastAsia="仿宋_GB2312"/>
          <w:snapToGrid w:val="0"/>
          <w:sz w:val="32"/>
          <w:szCs w:val="32"/>
        </w:rPr>
        <w:t>和风险监测</w:t>
      </w:r>
      <w:r>
        <w:rPr>
          <w:rFonts w:ascii="Times New Roman" w:hAnsi="Times New Roman" w:eastAsia="仿宋_GB2312"/>
          <w:bCs/>
          <w:snapToGrid w:val="0"/>
          <w:sz w:val="32"/>
          <w:szCs w:val="32"/>
          <w:lang w:val="zh-CN"/>
        </w:rPr>
        <w:t>中均坚持抽样和监督检查相结合，抽样时对被抽样单位实施监督检查</w:t>
      </w:r>
      <w:r>
        <w:rPr>
          <w:rFonts w:hint="eastAsia" w:ascii="Times New Roman" w:hAnsi="Times New Roman" w:eastAsia="仿宋_GB2312"/>
          <w:bCs/>
          <w:snapToGrid w:val="0"/>
          <w:sz w:val="32"/>
          <w:szCs w:val="32"/>
          <w:lang w:val="zh-CN"/>
        </w:rPr>
        <w:t>，</w:t>
      </w:r>
      <w:r>
        <w:rPr>
          <w:rFonts w:hint="eastAsia" w:ascii="仿宋_GB2312" w:hAnsi="仿宋_GB2312" w:eastAsia="仿宋_GB2312" w:cs="仿宋_GB2312"/>
          <w:color w:val="000000"/>
          <w:kern w:val="0"/>
          <w:sz w:val="32"/>
          <w:szCs w:val="32"/>
        </w:rPr>
        <w:t>发现违法违规线索</w:t>
      </w:r>
      <w:r>
        <w:rPr>
          <w:rFonts w:hint="eastAsia" w:ascii="仿宋_GB2312" w:hAnsi="仿宋_GB2312" w:eastAsia="仿宋_GB2312" w:cs="仿宋_GB2312"/>
          <w:color w:val="000000"/>
          <w:kern w:val="0"/>
          <w:sz w:val="32"/>
          <w:szCs w:val="32"/>
          <w:lang w:eastAsia="zh-CN"/>
        </w:rPr>
        <w:t>的</w:t>
      </w:r>
      <w:r>
        <w:rPr>
          <w:rFonts w:hint="eastAsia" w:ascii="仿宋_GB2312" w:hAnsi="仿宋_GB2312" w:eastAsia="仿宋_GB2312" w:cs="仿宋_GB2312"/>
          <w:color w:val="000000"/>
          <w:kern w:val="0"/>
          <w:sz w:val="32"/>
          <w:szCs w:val="32"/>
        </w:rPr>
        <w:t>，及时依法进行调查处理</w:t>
      </w:r>
      <w:r>
        <w:rPr>
          <w:rFonts w:ascii="Times New Roman" w:hAnsi="Times New Roman" w:eastAsia="仿宋_GB2312"/>
          <w:bCs/>
          <w:snapToGrid w:val="0"/>
          <w:sz w:val="32"/>
          <w:szCs w:val="32"/>
          <w:lang w:val="zh-CN"/>
        </w:rPr>
        <w:t>。</w:t>
      </w:r>
      <w:r>
        <w:rPr>
          <w:rFonts w:hint="eastAsia" w:ascii="Times New Roman" w:hAnsi="Times New Roman" w:eastAsia="仿宋_GB2312"/>
          <w:bCs/>
          <w:snapToGrid w:val="0"/>
          <w:sz w:val="32"/>
          <w:szCs w:val="32"/>
          <w:lang w:val="zh-CN"/>
        </w:rPr>
        <w:t>对</w:t>
      </w:r>
      <w:r>
        <w:rPr>
          <w:rFonts w:ascii="Times New Roman" w:hAnsi="Times New Roman" w:eastAsia="仿宋_GB2312"/>
          <w:bCs/>
          <w:snapToGrid w:val="0"/>
          <w:sz w:val="32"/>
          <w:szCs w:val="32"/>
          <w:lang w:val="zh-CN"/>
        </w:rPr>
        <w:t>发现列入食品动物中禁止使用的药品和其他化合物清单的产品、</w:t>
      </w:r>
      <w:r>
        <w:rPr>
          <w:rFonts w:ascii="Times New Roman" w:hAnsi="Times New Roman" w:eastAsia="仿宋_GB2312"/>
          <w:snapToGrid w:val="0"/>
          <w:sz w:val="32"/>
          <w:szCs w:val="32"/>
          <w:lang w:val="zh-CN"/>
        </w:rPr>
        <w:t>未经农业农村部批准的产品、过期失效产品、近两年列入农业农村部和我厅发</w:t>
      </w:r>
      <w:r>
        <w:rPr>
          <w:rFonts w:hint="eastAsia" w:ascii="Times New Roman" w:hAnsi="Times New Roman" w:eastAsia="仿宋_GB2312"/>
          <w:snapToGrid w:val="0"/>
          <w:sz w:val="32"/>
          <w:szCs w:val="32"/>
          <w:lang w:val="zh-CN"/>
        </w:rPr>
        <w:t>布兽药质量通报的假兽药产品等现场可判定为假兽药的产品，由各市</w:t>
      </w:r>
      <w:r>
        <w:rPr>
          <w:rFonts w:hint="eastAsia" w:ascii="Times New Roman" w:hAnsi="Times New Roman" w:eastAsia="仿宋_GB2312"/>
          <w:snapToGrid w:val="0"/>
          <w:sz w:val="32"/>
          <w:szCs w:val="32"/>
        </w:rPr>
        <w:t>农业农村主管部门</w:t>
      </w:r>
      <w:r>
        <w:rPr>
          <w:rFonts w:hint="eastAsia" w:ascii="Times New Roman" w:hAnsi="Times New Roman" w:eastAsia="仿宋_GB2312"/>
          <w:snapToGrid w:val="0"/>
          <w:sz w:val="32"/>
          <w:szCs w:val="32"/>
          <w:lang w:val="zh-CN"/>
        </w:rPr>
        <w:t>依法组织清查收缴，并及时立案查处，不</w:t>
      </w:r>
      <w:r>
        <w:rPr>
          <w:rFonts w:ascii="Times New Roman" w:hAnsi="Times New Roman" w:eastAsia="仿宋_GB2312"/>
          <w:snapToGrid w:val="0"/>
          <w:sz w:val="32"/>
          <w:szCs w:val="32"/>
          <w:lang w:val="zh-CN"/>
        </w:rPr>
        <w:t>再进行抽样</w:t>
      </w:r>
      <w:r>
        <w:rPr>
          <w:rFonts w:hint="eastAsia" w:ascii="Times New Roman" w:hAnsi="Times New Roman" w:eastAsia="仿宋_GB2312"/>
          <w:snapToGrid w:val="0"/>
          <w:sz w:val="32"/>
          <w:szCs w:val="32"/>
          <w:lang w:val="zh-CN"/>
        </w:rPr>
        <w:t>；对发现</w:t>
      </w:r>
      <w:r>
        <w:rPr>
          <w:rFonts w:ascii="Times New Roman" w:hAnsi="Times New Roman" w:eastAsia="仿宋_GB2312"/>
          <w:snapToGrid w:val="0"/>
          <w:sz w:val="32"/>
          <w:szCs w:val="32"/>
        </w:rPr>
        <w:t>未赋</w:t>
      </w:r>
      <w:r>
        <w:rPr>
          <w:rFonts w:hint="eastAsia" w:ascii="Times New Roman" w:hAnsi="Times New Roman" w:eastAsia="仿宋_GB2312"/>
          <w:snapToGrid w:val="0"/>
          <w:sz w:val="32"/>
          <w:szCs w:val="32"/>
        </w:rPr>
        <w:t>兽药追溯</w:t>
      </w:r>
      <w:r>
        <w:rPr>
          <w:rFonts w:ascii="Times New Roman" w:hAnsi="Times New Roman" w:eastAsia="仿宋_GB2312"/>
          <w:snapToGrid w:val="0"/>
          <w:sz w:val="32"/>
          <w:szCs w:val="32"/>
        </w:rPr>
        <w:t>二维码、</w:t>
      </w:r>
      <w:r>
        <w:rPr>
          <w:rFonts w:hint="eastAsia" w:ascii="Times New Roman" w:hAnsi="Times New Roman" w:eastAsia="仿宋_GB2312"/>
          <w:snapToGrid w:val="0"/>
          <w:sz w:val="32"/>
          <w:szCs w:val="32"/>
        </w:rPr>
        <w:t>兽药追溯</w:t>
      </w:r>
      <w:r>
        <w:rPr>
          <w:rFonts w:ascii="Times New Roman" w:hAnsi="Times New Roman" w:eastAsia="仿宋_GB2312"/>
          <w:snapToGrid w:val="0"/>
          <w:sz w:val="32"/>
          <w:szCs w:val="32"/>
        </w:rPr>
        <w:t>二维码无法识读或查询不到追溯信息的兽药，</w:t>
      </w:r>
      <w:r>
        <w:rPr>
          <w:rFonts w:hint="eastAsia" w:ascii="Times New Roman" w:hAnsi="Times New Roman" w:eastAsia="仿宋_GB2312"/>
          <w:snapToGrid w:val="0"/>
          <w:sz w:val="32"/>
          <w:szCs w:val="32"/>
        </w:rPr>
        <w:t>依照</w:t>
      </w:r>
      <w:r>
        <w:rPr>
          <w:rFonts w:ascii="Times New Roman" w:hAnsi="Times New Roman" w:eastAsia="仿宋_GB2312"/>
          <w:snapToGrid w:val="0"/>
          <w:sz w:val="32"/>
          <w:szCs w:val="32"/>
        </w:rPr>
        <w:t>《兽药管理条例》《兽药标签和说明书管理办法》</w:t>
      </w:r>
      <w:r>
        <w:rPr>
          <w:rFonts w:hint="eastAsia" w:ascii="Times New Roman" w:hAnsi="Times New Roman" w:eastAsia="仿宋_GB2312"/>
          <w:snapToGrid w:val="0"/>
          <w:sz w:val="32"/>
          <w:szCs w:val="32"/>
        </w:rPr>
        <w:t>及配套规章</w:t>
      </w:r>
      <w:r>
        <w:rPr>
          <w:rFonts w:ascii="Times New Roman" w:hAnsi="Times New Roman" w:eastAsia="仿宋_GB2312"/>
          <w:snapToGrid w:val="0"/>
          <w:sz w:val="32"/>
          <w:szCs w:val="32"/>
          <w:lang w:val="zh-CN"/>
        </w:rPr>
        <w:t>等有关规定进行处理，不得上市销售，</w:t>
      </w:r>
      <w:r>
        <w:rPr>
          <w:rFonts w:hint="eastAsia" w:ascii="Times New Roman" w:hAnsi="Times New Roman" w:eastAsia="仿宋_GB2312"/>
          <w:snapToGrid w:val="0"/>
          <w:sz w:val="32"/>
          <w:szCs w:val="32"/>
          <w:lang w:val="zh-CN"/>
        </w:rPr>
        <w:t>并</w:t>
      </w:r>
      <w:r>
        <w:rPr>
          <w:rFonts w:ascii="Times New Roman" w:hAnsi="Times New Roman" w:eastAsia="仿宋_GB2312"/>
          <w:snapToGrid w:val="0"/>
          <w:sz w:val="32"/>
          <w:szCs w:val="32"/>
          <w:lang w:val="zh-CN"/>
        </w:rPr>
        <w:t>进行抽样检验，</w:t>
      </w:r>
      <w:r>
        <w:rPr>
          <w:rFonts w:hint="eastAsia" w:ascii="Times New Roman" w:hAnsi="Times New Roman" w:eastAsia="仿宋_GB2312"/>
          <w:snapToGrid w:val="0"/>
          <w:sz w:val="32"/>
          <w:szCs w:val="32"/>
          <w:lang w:val="zh-CN"/>
        </w:rPr>
        <w:t>按附件</w:t>
      </w:r>
      <w:r>
        <w:rPr>
          <w:rFonts w:hint="eastAsia" w:ascii="Times New Roman" w:hAnsi="Times New Roman" w:eastAsia="仿宋_GB2312"/>
          <w:snapToGrid w:val="0"/>
          <w:sz w:val="32"/>
          <w:szCs w:val="32"/>
          <w:lang w:val="en-US" w:eastAsia="zh-CN"/>
        </w:rPr>
        <w:t>6</w:t>
      </w:r>
      <w:r>
        <w:rPr>
          <w:rFonts w:hint="eastAsia" w:ascii="Times New Roman" w:hAnsi="Times New Roman" w:eastAsia="仿宋_GB2312"/>
          <w:snapToGrid w:val="0"/>
          <w:sz w:val="32"/>
          <w:szCs w:val="32"/>
          <w:lang w:val="zh-CN"/>
        </w:rPr>
        <w:t>要求统计上报；对</w:t>
      </w:r>
      <w:r>
        <w:rPr>
          <w:rFonts w:hint="eastAsia" w:ascii="Times New Roman" w:hAnsi="Times New Roman" w:eastAsia="仿宋_GB2312"/>
          <w:snapToGrid w:val="0"/>
          <w:sz w:val="32"/>
          <w:szCs w:val="32"/>
        </w:rPr>
        <w:t>发现兽药产品未按批准的贮藏要求进行存储</w:t>
      </w:r>
      <w:r>
        <w:rPr>
          <w:rFonts w:hint="eastAsia" w:ascii="仿宋_GB2312" w:hAnsi="仿宋_GB2312" w:eastAsia="仿宋_GB2312" w:cs="仿宋_GB2312"/>
          <w:kern w:val="0"/>
          <w:sz w:val="32"/>
          <w:szCs w:val="32"/>
        </w:rPr>
        <w:t>等影响兽药质量问题的，应当固定证据，</w:t>
      </w:r>
      <w:r>
        <w:rPr>
          <w:rFonts w:hint="eastAsia" w:ascii="Times New Roman" w:hAnsi="Times New Roman" w:eastAsia="仿宋_GB2312"/>
          <w:snapToGrid w:val="0"/>
          <w:sz w:val="32"/>
          <w:szCs w:val="32"/>
        </w:rPr>
        <w:t>继续抽取样品送检，按《兽药管理条例》等有关规定依法进行处置。</w:t>
      </w:r>
    </w:p>
    <w:p>
      <w:pPr>
        <w:keepNext w:val="0"/>
        <w:keepLines w:val="0"/>
        <w:pageBreakBefore w:val="0"/>
        <w:kinsoku/>
        <w:wordWrap/>
        <w:overflowPunct/>
        <w:topLinePunct w:val="0"/>
        <w:bidi w:val="0"/>
        <w:spacing w:line="600" w:lineRule="exact"/>
        <w:ind w:firstLine="640" w:firstLineChars="200"/>
        <w:jc w:val="left"/>
        <w:rPr>
          <w:rFonts w:ascii="Times New Roman" w:hAnsi="Times New Roman" w:eastAsia="仿宋_GB2312"/>
          <w:snapToGrid w:val="0"/>
          <w:sz w:val="32"/>
          <w:szCs w:val="32"/>
          <w:lang w:val="zh-CN"/>
        </w:rPr>
      </w:pPr>
      <w:r>
        <w:rPr>
          <w:rFonts w:hint="eastAsia" w:ascii="楷体_GB2312" w:hAnsi="楷体_GB2312" w:eastAsia="楷体_GB2312" w:cs="楷体_GB2312"/>
          <w:snapToGrid w:val="0"/>
          <w:sz w:val="32"/>
          <w:szCs w:val="32"/>
          <w:lang w:val="en-US" w:eastAsia="zh-CN"/>
        </w:rPr>
        <w:t>（二）监督抽检和风险监测。</w:t>
      </w:r>
      <w:r>
        <w:rPr>
          <w:rFonts w:hint="eastAsia" w:ascii="Times New Roman" w:hAnsi="Times New Roman" w:eastAsia="仿宋_GB2312"/>
          <w:snapToGrid w:val="0"/>
          <w:sz w:val="32"/>
          <w:szCs w:val="32"/>
          <w:lang w:val="en-US" w:eastAsia="zh-CN"/>
        </w:rPr>
        <w:t>2023年全区兽药质量监督抽检任务共</w:t>
      </w:r>
      <w:r>
        <w:rPr>
          <w:rFonts w:ascii="Times New Roman" w:hAnsi="Times New Roman" w:eastAsia="仿宋_GB2312"/>
          <w:snapToGrid w:val="0"/>
          <w:sz w:val="32"/>
          <w:szCs w:val="32"/>
          <w:lang w:val="zh-CN"/>
        </w:rPr>
        <w:t>400批，风险监测</w:t>
      </w:r>
      <w:r>
        <w:rPr>
          <w:rFonts w:hint="eastAsia" w:ascii="Times New Roman" w:hAnsi="Times New Roman" w:eastAsia="仿宋_GB2312"/>
          <w:snapToGrid w:val="0"/>
          <w:sz w:val="32"/>
          <w:szCs w:val="32"/>
          <w:lang w:val="zh-CN"/>
        </w:rPr>
        <w:t>任务共</w:t>
      </w:r>
      <w:r>
        <w:rPr>
          <w:rFonts w:ascii="Times New Roman" w:hAnsi="Times New Roman" w:eastAsia="仿宋_GB2312"/>
          <w:snapToGrid w:val="0"/>
          <w:sz w:val="32"/>
          <w:szCs w:val="32"/>
          <w:lang w:val="zh-CN"/>
        </w:rPr>
        <w:t>50批</w:t>
      </w:r>
      <w:r>
        <w:rPr>
          <w:rFonts w:hint="eastAsia" w:ascii="Times New Roman" w:hAnsi="Times New Roman" w:eastAsia="仿宋_GB2312"/>
          <w:snapToGrid w:val="0"/>
          <w:sz w:val="32"/>
          <w:szCs w:val="32"/>
          <w:lang w:val="zh-CN"/>
        </w:rPr>
        <w:t>，</w:t>
      </w:r>
      <w:r>
        <w:rPr>
          <w:rFonts w:eastAsia="仿宋_GB2312"/>
          <w:sz w:val="32"/>
          <w:szCs w:val="32"/>
          <w:lang w:val="zh-CN"/>
        </w:rPr>
        <w:t>抽样任务分配及</w:t>
      </w:r>
      <w:r>
        <w:rPr>
          <w:rFonts w:hint="eastAsia" w:eastAsia="仿宋_GB2312"/>
          <w:sz w:val="32"/>
          <w:szCs w:val="32"/>
          <w:lang w:val="zh-CN"/>
        </w:rPr>
        <w:t>进度</w:t>
      </w:r>
      <w:r>
        <w:rPr>
          <w:rFonts w:eastAsia="仿宋_GB2312"/>
          <w:sz w:val="32"/>
          <w:szCs w:val="32"/>
          <w:lang w:val="zh-CN"/>
        </w:rPr>
        <w:t>安排见</w:t>
      </w:r>
      <w:r>
        <w:rPr>
          <w:rFonts w:hint="eastAsia" w:eastAsia="仿宋_GB2312"/>
          <w:sz w:val="32"/>
          <w:szCs w:val="32"/>
          <w:lang w:val="zh-CN"/>
        </w:rPr>
        <w:t>附件</w:t>
      </w:r>
      <w:r>
        <w:rPr>
          <w:rFonts w:ascii="Times New Roman" w:hAnsi="Times New Roman" w:eastAsia="仿宋_GB2312"/>
          <w:snapToGrid w:val="0"/>
          <w:sz w:val="32"/>
          <w:szCs w:val="32"/>
          <w:lang w:val="zh-CN"/>
        </w:rPr>
        <w:t>1</w:t>
      </w:r>
      <w:r>
        <w:rPr>
          <w:rFonts w:hint="eastAsia" w:ascii="Times New Roman" w:hAnsi="Times New Roman" w:eastAsia="仿宋_GB2312"/>
          <w:snapToGrid w:val="0"/>
          <w:sz w:val="32"/>
          <w:szCs w:val="32"/>
          <w:lang w:val="zh-CN"/>
        </w:rPr>
        <w:t>。</w:t>
      </w:r>
    </w:p>
    <w:p>
      <w:pPr>
        <w:keepNext w:val="0"/>
        <w:keepLines w:val="0"/>
        <w:pageBreakBefore w:val="0"/>
        <w:kinsoku/>
        <w:wordWrap/>
        <w:overflowPunct/>
        <w:topLinePunct w:val="0"/>
        <w:bidi w:val="0"/>
        <w:adjustRightInd w:val="0"/>
        <w:spacing w:line="600" w:lineRule="exact"/>
        <w:ind w:firstLine="640" w:firstLineChars="200"/>
        <w:jc w:val="left"/>
        <w:rPr>
          <w:rFonts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1.抽样。</w:t>
      </w:r>
      <w:r>
        <w:rPr>
          <w:rFonts w:hint="eastAsia" w:ascii="Times New Roman" w:hAnsi="Times New Roman" w:eastAsia="仿宋_GB2312"/>
          <w:snapToGrid w:val="0"/>
          <w:sz w:val="32"/>
          <w:szCs w:val="32"/>
          <w:lang w:val="zh-CN"/>
        </w:rPr>
        <w:t>监督抽检</w:t>
      </w:r>
      <w:r>
        <w:rPr>
          <w:rFonts w:ascii="Times New Roman" w:hAnsi="Times New Roman" w:eastAsia="仿宋_GB2312"/>
          <w:snapToGrid w:val="0"/>
          <w:sz w:val="32"/>
          <w:szCs w:val="32"/>
          <w:lang w:val="zh-CN"/>
        </w:rPr>
        <w:t>严格</w:t>
      </w:r>
      <w:r>
        <w:rPr>
          <w:rFonts w:hint="eastAsia" w:ascii="Times New Roman" w:hAnsi="Times New Roman" w:eastAsia="仿宋_GB2312"/>
          <w:snapToGrid w:val="0"/>
          <w:sz w:val="32"/>
          <w:szCs w:val="32"/>
          <w:lang w:val="zh-CN"/>
        </w:rPr>
        <w:t>按《抽查检验办法》</w:t>
      </w:r>
      <w:r>
        <w:rPr>
          <w:rFonts w:ascii="Times New Roman" w:hAnsi="Times New Roman" w:eastAsia="仿宋_GB2312"/>
          <w:snapToGrid w:val="0"/>
          <w:sz w:val="32"/>
          <w:szCs w:val="32"/>
          <w:lang w:val="zh-CN"/>
        </w:rPr>
        <w:t>执行</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lang w:val="zh-CN"/>
        </w:rPr>
        <w:t>从生产、经营、使用环节抽取样品，重点抽检</w:t>
      </w:r>
      <w:r>
        <w:rPr>
          <w:rFonts w:hint="eastAsia" w:ascii="Times New Roman" w:hAnsi="Times New Roman" w:eastAsia="仿宋_GB2312"/>
          <w:snapToGrid w:val="0"/>
          <w:sz w:val="32"/>
          <w:szCs w:val="32"/>
          <w:lang w:val="zh-CN"/>
        </w:rPr>
        <w:t>非广西生产企业生产的产品，对附件</w:t>
      </w:r>
      <w:r>
        <w:rPr>
          <w:rFonts w:ascii="Times New Roman" w:hAnsi="Times New Roman" w:eastAsia="仿宋_GB2312"/>
          <w:snapToGrid w:val="0"/>
          <w:sz w:val="32"/>
          <w:szCs w:val="32"/>
          <w:lang w:val="zh-CN"/>
        </w:rPr>
        <w:t>2</w:t>
      </w:r>
      <w:r>
        <w:rPr>
          <w:rFonts w:hint="eastAsia" w:ascii="Times New Roman" w:hAnsi="Times New Roman" w:eastAsia="仿宋_GB2312"/>
          <w:snapToGrid w:val="0"/>
          <w:sz w:val="32"/>
          <w:szCs w:val="32"/>
          <w:lang w:val="zh-CN"/>
        </w:rPr>
        <w:t>列出的重点监督企业产品</w:t>
      </w:r>
      <w:r>
        <w:rPr>
          <w:rFonts w:hint="eastAsia" w:ascii="Times New Roman" w:hAnsi="Times New Roman" w:eastAsia="仿宋_GB2312"/>
          <w:snapToGrid w:val="0"/>
          <w:color w:val="auto"/>
          <w:sz w:val="32"/>
          <w:szCs w:val="32"/>
          <w:lang w:val="zh-CN"/>
        </w:rPr>
        <w:t>，要加大抽检频次。</w:t>
      </w:r>
      <w:r>
        <w:rPr>
          <w:rFonts w:ascii="Times New Roman" w:hAnsi="Times New Roman" w:eastAsia="仿宋_GB2312"/>
          <w:snapToGrid w:val="0"/>
          <w:color w:val="auto"/>
          <w:sz w:val="32"/>
          <w:szCs w:val="32"/>
          <w:lang w:val="zh-CN"/>
        </w:rPr>
        <w:t>跟</w:t>
      </w:r>
      <w:r>
        <w:rPr>
          <w:rFonts w:ascii="Times New Roman" w:hAnsi="Times New Roman" w:eastAsia="仿宋_GB2312"/>
          <w:snapToGrid w:val="0"/>
          <w:sz w:val="32"/>
          <w:szCs w:val="32"/>
          <w:lang w:val="zh-CN"/>
        </w:rPr>
        <w:t>踪抽检纳入监督抽检范围</w:t>
      </w:r>
      <w:r>
        <w:rPr>
          <w:rFonts w:hint="eastAsia" w:ascii="Times New Roman" w:hAnsi="Times New Roman" w:eastAsia="仿宋_GB2312"/>
          <w:snapToGrid w:val="0"/>
          <w:sz w:val="32"/>
          <w:szCs w:val="32"/>
          <w:lang w:val="zh-CN"/>
        </w:rPr>
        <w:t>，</w:t>
      </w:r>
      <w:r>
        <w:rPr>
          <w:rFonts w:ascii="Times New Roman" w:hAnsi="Times New Roman" w:eastAsia="仿宋_GB2312"/>
          <w:snapToGrid w:val="0"/>
          <w:sz w:val="32"/>
          <w:szCs w:val="32"/>
          <w:lang w:val="zh-CN"/>
        </w:rPr>
        <w:t>本计划下达前当年已经开展的兽药跟踪抽检工作纳入本计划。</w:t>
      </w:r>
      <w:r>
        <w:rPr>
          <w:rFonts w:ascii="Times New Roman" w:hAnsi="Times New Roman" w:eastAsia="仿宋_GB2312"/>
          <w:snapToGrid w:val="0"/>
          <w:sz w:val="32"/>
          <w:szCs w:val="32"/>
        </w:rPr>
        <w:t>在兽药经营</w:t>
      </w:r>
      <w:r>
        <w:rPr>
          <w:rFonts w:hint="eastAsia" w:ascii="Times New Roman" w:hAnsi="Times New Roman" w:eastAsia="仿宋_GB2312"/>
          <w:snapToGrid w:val="0"/>
          <w:sz w:val="32"/>
          <w:szCs w:val="32"/>
        </w:rPr>
        <w:t>和</w:t>
      </w:r>
      <w:r>
        <w:rPr>
          <w:rFonts w:ascii="Times New Roman" w:hAnsi="Times New Roman" w:eastAsia="仿宋_GB2312"/>
          <w:snapToGrid w:val="0"/>
          <w:sz w:val="32"/>
          <w:szCs w:val="32"/>
        </w:rPr>
        <w:t>使用</w:t>
      </w:r>
      <w:r>
        <w:rPr>
          <w:rFonts w:hint="eastAsia" w:ascii="Times New Roman" w:hAnsi="Times New Roman" w:eastAsia="仿宋_GB2312"/>
          <w:snapToGrid w:val="0"/>
          <w:sz w:val="32"/>
          <w:szCs w:val="32"/>
        </w:rPr>
        <w:t>环节</w:t>
      </w:r>
      <w:r>
        <w:rPr>
          <w:rFonts w:ascii="Times New Roman" w:hAnsi="Times New Roman" w:eastAsia="仿宋_GB2312"/>
          <w:snapToGrid w:val="0"/>
          <w:sz w:val="32"/>
          <w:szCs w:val="32"/>
        </w:rPr>
        <w:t>抽取的兽药样品，需加盖兽药经营企业、使用单位公章或由使用者签名予以确认；在兽药生产</w:t>
      </w:r>
      <w:r>
        <w:rPr>
          <w:rFonts w:hint="eastAsia" w:ascii="Times New Roman" w:hAnsi="Times New Roman" w:eastAsia="仿宋_GB2312"/>
          <w:snapToGrid w:val="0"/>
          <w:sz w:val="32"/>
          <w:szCs w:val="32"/>
        </w:rPr>
        <w:t>环节</w:t>
      </w:r>
      <w:r>
        <w:rPr>
          <w:rFonts w:ascii="Times New Roman" w:hAnsi="Times New Roman" w:eastAsia="仿宋_GB2312"/>
          <w:snapToGrid w:val="0"/>
          <w:sz w:val="32"/>
          <w:szCs w:val="32"/>
        </w:rPr>
        <w:t>抽取的兽药样品，需在抽样单上加盖生产企业公章予以确认。</w:t>
      </w:r>
    </w:p>
    <w:p>
      <w:pPr>
        <w:keepNext w:val="0"/>
        <w:keepLines w:val="0"/>
        <w:pageBreakBefore w:val="0"/>
        <w:kinsoku/>
        <w:wordWrap/>
        <w:overflowPunct/>
        <w:topLinePunct w:val="0"/>
        <w:bidi w:val="0"/>
        <w:spacing w:line="600" w:lineRule="exact"/>
        <w:ind w:firstLine="640" w:firstLineChars="200"/>
        <w:jc w:val="left"/>
        <w:rPr>
          <w:rFonts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zh-CN"/>
        </w:rPr>
        <w:t>风险监测</w:t>
      </w:r>
      <w:r>
        <w:rPr>
          <w:rFonts w:ascii="Times New Roman" w:hAnsi="Times New Roman" w:eastAsia="仿宋_GB2312"/>
          <w:snapToGrid w:val="0"/>
          <w:sz w:val="32"/>
          <w:szCs w:val="32"/>
          <w:lang w:val="zh-CN"/>
        </w:rPr>
        <w:t>采取直接购买方式在经营环节和使用环节抽取，范围覆盖全区主要养殖区域和兽药经营集散地</w:t>
      </w:r>
      <w:r>
        <w:rPr>
          <w:rFonts w:hint="eastAsia" w:ascii="Times New Roman" w:hAnsi="Times New Roman" w:eastAsia="仿宋_GB2312"/>
          <w:snapToGrid w:val="0"/>
          <w:sz w:val="32"/>
          <w:szCs w:val="32"/>
          <w:lang w:val="zh-CN"/>
        </w:rPr>
        <w:t>，</w:t>
      </w:r>
      <w:r>
        <w:rPr>
          <w:rFonts w:ascii="Times New Roman" w:hAnsi="Times New Roman" w:eastAsia="仿宋_GB2312"/>
          <w:snapToGrid w:val="0"/>
          <w:sz w:val="32"/>
          <w:szCs w:val="32"/>
        </w:rPr>
        <w:t>不需要进行样品确认</w:t>
      </w:r>
      <w:r>
        <w:rPr>
          <w:rFonts w:ascii="Times New Roman" w:hAnsi="Times New Roman" w:eastAsia="仿宋_GB2312"/>
          <w:snapToGrid w:val="0"/>
          <w:sz w:val="32"/>
          <w:szCs w:val="32"/>
          <w:lang w:val="zh-CN"/>
        </w:rPr>
        <w:t>。</w:t>
      </w:r>
      <w:r>
        <w:rPr>
          <w:rFonts w:hint="eastAsia" w:ascii="Times New Roman" w:hAnsi="Times New Roman" w:eastAsia="仿宋_GB2312"/>
          <w:snapToGrid w:val="0"/>
          <w:sz w:val="32"/>
          <w:szCs w:val="32"/>
          <w:lang w:val="zh-CN"/>
        </w:rPr>
        <w:t>购买样品时需</w:t>
      </w:r>
      <w:r>
        <w:rPr>
          <w:rFonts w:ascii="Times New Roman" w:hAnsi="Times New Roman" w:eastAsia="仿宋_GB2312"/>
          <w:snapToGrid w:val="0"/>
          <w:sz w:val="32"/>
          <w:szCs w:val="32"/>
        </w:rPr>
        <w:t>留存原始购买发票等凭证</w:t>
      </w:r>
      <w:r>
        <w:rPr>
          <w:rFonts w:hint="eastAsia" w:ascii="Times New Roman" w:hAnsi="Times New Roman" w:eastAsia="仿宋_GB2312"/>
          <w:snapToGrid w:val="0"/>
          <w:sz w:val="32"/>
          <w:szCs w:val="32"/>
          <w:lang w:eastAsia="zh-CN"/>
        </w:rPr>
        <w:t>，并</w:t>
      </w:r>
      <w:r>
        <w:rPr>
          <w:rFonts w:ascii="Times New Roman" w:hAnsi="Times New Roman" w:eastAsia="仿宋_GB2312"/>
          <w:snapToGrid w:val="0"/>
          <w:sz w:val="32"/>
          <w:szCs w:val="32"/>
        </w:rPr>
        <w:t>核实二维码追溯情况</w:t>
      </w:r>
      <w:r>
        <w:rPr>
          <w:rFonts w:hint="eastAsia" w:ascii="Times New Roman" w:hAnsi="Times New Roman" w:eastAsia="仿宋_GB2312"/>
          <w:snapToGrid w:val="0"/>
          <w:sz w:val="32"/>
          <w:szCs w:val="32"/>
        </w:rPr>
        <w:t>。</w:t>
      </w:r>
    </w:p>
    <w:p>
      <w:pPr>
        <w:keepNext w:val="0"/>
        <w:keepLines w:val="0"/>
        <w:pageBreakBefore w:val="0"/>
        <w:kinsoku/>
        <w:wordWrap/>
        <w:overflowPunct/>
        <w:topLinePunct w:val="0"/>
        <w:bidi w:val="0"/>
        <w:spacing w:line="600" w:lineRule="exact"/>
        <w:ind w:firstLine="640" w:firstLineChars="200"/>
        <w:jc w:val="left"/>
        <w:rPr>
          <w:rFonts w:hint="eastAsia" w:ascii="Times New Roman" w:hAnsi="Times New Roman" w:eastAsia="仿宋_GB2312"/>
          <w:snapToGrid w:val="0"/>
          <w:sz w:val="32"/>
          <w:szCs w:val="32"/>
        </w:rPr>
      </w:pPr>
      <w:r>
        <w:rPr>
          <w:rFonts w:hint="eastAsia" w:ascii="Times New Roman" w:hAnsi="Times New Roman" w:eastAsia="仿宋_GB2312"/>
          <w:snapToGrid w:val="0"/>
          <w:sz w:val="32"/>
          <w:szCs w:val="32"/>
          <w:lang w:val="en-US" w:eastAsia="zh-CN"/>
        </w:rPr>
        <w:t>2.</w:t>
      </w:r>
      <w:r>
        <w:rPr>
          <w:rFonts w:ascii="Times New Roman" w:hAnsi="Times New Roman" w:eastAsia="仿宋_GB2312"/>
          <w:snapToGrid w:val="0"/>
          <w:sz w:val="32"/>
          <w:szCs w:val="32"/>
          <w:lang w:val="zh-CN"/>
        </w:rPr>
        <w:t>检验</w:t>
      </w:r>
      <w:r>
        <w:rPr>
          <w:rFonts w:hint="eastAsia" w:ascii="Times New Roman" w:hAnsi="Times New Roman" w:eastAsia="仿宋_GB2312"/>
          <w:snapToGrid w:val="0"/>
          <w:sz w:val="32"/>
          <w:szCs w:val="32"/>
          <w:lang w:val="zh-CN"/>
        </w:rPr>
        <w:t>。</w:t>
      </w:r>
      <w:r>
        <w:rPr>
          <w:rFonts w:ascii="Times New Roman" w:hAnsi="Times New Roman" w:eastAsia="仿宋_GB2312"/>
          <w:snapToGrid w:val="0"/>
          <w:sz w:val="32"/>
          <w:szCs w:val="32"/>
        </w:rPr>
        <w:t>执行当季收样、当季完成检验和按时上报结果的工作原则，检验程序及有关要求按《抽查检验办法》执行。</w:t>
      </w:r>
    </w:p>
    <w:p>
      <w:pPr>
        <w:keepNext w:val="0"/>
        <w:keepLines w:val="0"/>
        <w:pageBreakBefore w:val="0"/>
        <w:kinsoku/>
        <w:wordWrap/>
        <w:overflowPunct/>
        <w:topLinePunct w:val="0"/>
        <w:bidi w:val="0"/>
        <w:adjustRightInd w:val="0"/>
        <w:spacing w:line="600" w:lineRule="exact"/>
        <w:ind w:firstLine="640" w:firstLineChars="200"/>
        <w:jc w:val="left"/>
        <w:rPr>
          <w:rFonts w:ascii="Times New Roman" w:hAnsi="Times New Roman" w:eastAsia="仿宋_GB2312"/>
          <w:bCs/>
          <w:snapToGrid w:val="0"/>
          <w:sz w:val="32"/>
          <w:szCs w:val="32"/>
          <w:lang w:val="zh-CN"/>
        </w:rPr>
      </w:pPr>
      <w:r>
        <w:rPr>
          <w:rFonts w:hint="eastAsia" w:ascii="Times New Roman" w:hAnsi="Times New Roman" w:eastAsia="仿宋_GB2312"/>
          <w:snapToGrid w:val="0"/>
          <w:sz w:val="32"/>
          <w:szCs w:val="32"/>
          <w:lang w:val="en-US" w:eastAsia="zh-CN"/>
        </w:rPr>
        <w:t>2.1</w:t>
      </w:r>
      <w:r>
        <w:rPr>
          <w:rFonts w:hint="eastAsia" w:ascii="Times New Roman" w:hAnsi="Times New Roman" w:eastAsia="仿宋_GB2312"/>
          <w:snapToGrid w:val="0"/>
          <w:sz w:val="32"/>
          <w:szCs w:val="32"/>
        </w:rPr>
        <w:t>监督抽检产品。</w:t>
      </w:r>
      <w:r>
        <w:rPr>
          <w:rFonts w:ascii="Times New Roman" w:hAnsi="Times New Roman" w:eastAsia="仿宋_GB2312"/>
          <w:snapToGrid w:val="0"/>
          <w:sz w:val="32"/>
          <w:szCs w:val="32"/>
          <w:lang w:val="zh-CN"/>
        </w:rPr>
        <w:t>区药监所应</w:t>
      </w:r>
      <w:r>
        <w:rPr>
          <w:rFonts w:ascii="Times New Roman" w:hAnsi="Times New Roman" w:eastAsia="仿宋_GB2312"/>
          <w:sz w:val="32"/>
          <w:szCs w:val="32"/>
        </w:rPr>
        <w:t>对监督抽检的全部兽药产品进行非法添加物筛查</w:t>
      </w:r>
      <w:r>
        <w:rPr>
          <w:rFonts w:hint="eastAsia" w:ascii="Times New Roman" w:hAnsi="Times New Roman" w:eastAsia="仿宋_GB2312"/>
          <w:sz w:val="32"/>
          <w:szCs w:val="32"/>
        </w:rPr>
        <w:t>。</w:t>
      </w:r>
      <w:r>
        <w:rPr>
          <w:rFonts w:hint="eastAsia" w:ascii="Times New Roman" w:hAnsi="Times New Roman" w:eastAsia="仿宋_GB2312"/>
          <w:snapToGrid w:val="0"/>
          <w:sz w:val="32"/>
          <w:szCs w:val="32"/>
        </w:rPr>
        <w:t>对兽药国家标准规定了性状、鉴别、可见异物检查和含量测定项的产品，应全部进行上述项目的测定。可根据产品情况适当增加有关物质、组分、含量均匀度、特征图谱、</w:t>
      </w:r>
      <w:bookmarkStart w:id="0" w:name="_Hlk90832305"/>
      <w:r>
        <w:rPr>
          <w:rFonts w:hint="eastAsia" w:ascii="Times New Roman" w:hAnsi="Times New Roman" w:eastAsia="仿宋_GB2312"/>
          <w:snapToGrid w:val="0"/>
          <w:sz w:val="32"/>
          <w:szCs w:val="32"/>
        </w:rPr>
        <w:t>细菌内毒素、</w:t>
      </w:r>
      <w:bookmarkEnd w:id="0"/>
      <w:r>
        <w:rPr>
          <w:rFonts w:hint="eastAsia" w:ascii="Times New Roman" w:hAnsi="Times New Roman" w:eastAsia="仿宋_GB2312"/>
          <w:snapToGrid w:val="0"/>
          <w:sz w:val="32"/>
          <w:szCs w:val="32"/>
        </w:rPr>
        <w:t>溶出度等项目。</w:t>
      </w:r>
    </w:p>
    <w:p>
      <w:pPr>
        <w:keepNext w:val="0"/>
        <w:keepLines w:val="0"/>
        <w:pageBreakBefore w:val="0"/>
        <w:kinsoku/>
        <w:wordWrap/>
        <w:overflowPunct/>
        <w:topLinePunct w:val="0"/>
        <w:bidi w:val="0"/>
        <w:adjustRightInd w:val="0"/>
        <w:spacing w:line="600" w:lineRule="exact"/>
        <w:ind w:firstLine="640" w:firstLineChars="200"/>
        <w:jc w:val="left"/>
        <w:rPr>
          <w:rFonts w:hint="eastAsia"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2.2</w:t>
      </w:r>
      <w:r>
        <w:rPr>
          <w:rFonts w:hint="eastAsia" w:ascii="Times New Roman" w:hAnsi="Times New Roman" w:eastAsia="仿宋_GB2312"/>
          <w:snapToGrid w:val="0"/>
          <w:sz w:val="32"/>
          <w:szCs w:val="32"/>
        </w:rPr>
        <w:t>风险监测产品</w:t>
      </w:r>
      <w:r>
        <w:rPr>
          <w:rFonts w:hint="eastAsia" w:ascii="Times New Roman" w:hAnsi="Times New Roman" w:eastAsia="仿宋_GB2312"/>
          <w:snapToGrid w:val="0"/>
          <w:sz w:val="32"/>
          <w:szCs w:val="32"/>
          <w:lang w:val="zh-CN"/>
        </w:rPr>
        <w:t>。区药监所应</w:t>
      </w:r>
      <w:r>
        <w:rPr>
          <w:rFonts w:hint="eastAsia" w:ascii="Times New Roman" w:hAnsi="Times New Roman" w:eastAsia="仿宋_GB2312"/>
          <w:snapToGrid w:val="0"/>
          <w:sz w:val="32"/>
          <w:szCs w:val="32"/>
        </w:rPr>
        <w:t>对</w:t>
      </w:r>
      <w:r>
        <w:rPr>
          <w:rFonts w:hint="eastAsia" w:ascii="Times New Roman" w:hAnsi="Times New Roman" w:eastAsia="仿宋_GB2312"/>
          <w:snapToGrid w:val="0"/>
          <w:sz w:val="32"/>
          <w:szCs w:val="32"/>
          <w:lang w:val="zh-CN"/>
        </w:rPr>
        <w:t>风险监测的产品实施风险物质筛查，风险监测结果仅用于对经营和使用环节的兽药质量情况进行风险预警，为制定兽药质量监管措施提供技术依据。针对监测不合格的情形，区药监所要及时报告厅兽医处，必要时由厅兽医处组织跟踪监督抽检。</w:t>
      </w:r>
    </w:p>
    <w:p>
      <w:pPr>
        <w:keepNext w:val="0"/>
        <w:keepLines w:val="0"/>
        <w:pageBreakBefore w:val="0"/>
        <w:kinsoku/>
        <w:wordWrap/>
        <w:overflowPunct/>
        <w:topLinePunct w:val="0"/>
        <w:bidi w:val="0"/>
        <w:adjustRightInd w:val="0"/>
        <w:spacing w:line="600" w:lineRule="exact"/>
        <w:ind w:firstLine="640" w:firstLineChars="200"/>
        <w:jc w:val="left"/>
        <w:rPr>
          <w:rFonts w:hint="eastAsia" w:ascii="Times New Roman" w:hAnsi="Times New Roman" w:eastAsia="仿宋_GB2312"/>
          <w:snapToGrid w:val="0"/>
          <w:sz w:val="32"/>
          <w:szCs w:val="32"/>
        </w:rPr>
      </w:pPr>
      <w:r>
        <w:rPr>
          <w:rFonts w:hint="eastAsia" w:ascii="Times New Roman" w:hAnsi="Times New Roman" w:eastAsia="仿宋_GB2312"/>
          <w:snapToGrid w:val="0"/>
          <w:sz w:val="32"/>
          <w:szCs w:val="32"/>
          <w:lang w:val="en-US" w:eastAsia="zh-CN"/>
        </w:rPr>
        <w:t>2.3</w:t>
      </w:r>
      <w:r>
        <w:rPr>
          <w:rFonts w:hint="eastAsia" w:ascii="Times New Roman" w:hAnsi="Times New Roman" w:eastAsia="仿宋_GB2312"/>
          <w:snapToGrid w:val="0"/>
          <w:sz w:val="32"/>
          <w:szCs w:val="32"/>
          <w:lang w:val="zh-CN"/>
        </w:rPr>
        <w:t>非法添加物检验。区药监所</w:t>
      </w:r>
      <w:r>
        <w:rPr>
          <w:rFonts w:hint="eastAsia" w:ascii="Times New Roman" w:hAnsi="Times New Roman" w:eastAsia="仿宋_GB2312"/>
          <w:snapToGrid w:val="0"/>
          <w:sz w:val="32"/>
          <w:szCs w:val="32"/>
        </w:rPr>
        <w:t>应先按照农业农村部公告第169号《兽药中非法添加药物快速筛查法（液相色谱－二级管阵列法）》进行筛查，也可采用自建方法进行高通量非法添加药物成分的筛查，确定有非法添加成分后，按农业部公告第2353号、第2395号、第2448号、第2451号、第2571号、农业农村部公告第289号、第384号、第485号、第611号等发布的补充检查方法进行测定。</w:t>
      </w:r>
    </w:p>
    <w:p>
      <w:pPr>
        <w:keepNext w:val="0"/>
        <w:keepLines w:val="0"/>
        <w:pageBreakBefore w:val="0"/>
        <w:kinsoku/>
        <w:wordWrap/>
        <w:overflowPunct/>
        <w:topLinePunct w:val="0"/>
        <w:bidi w:val="0"/>
        <w:adjustRightInd w:val="0"/>
        <w:spacing w:line="600" w:lineRule="exact"/>
        <w:ind w:firstLine="640" w:firstLineChars="200"/>
        <w:jc w:val="left"/>
        <w:rPr>
          <w:rFonts w:hint="eastAsia" w:ascii="Times New Roman" w:hAnsi="Times New Roman" w:eastAsia="仿宋_GB2312"/>
          <w:snapToGrid w:val="0"/>
          <w:sz w:val="32"/>
          <w:szCs w:val="32"/>
        </w:rPr>
      </w:pPr>
      <w:r>
        <w:rPr>
          <w:rFonts w:hint="eastAsia" w:ascii="Times New Roman" w:hAnsi="Times New Roman" w:eastAsia="仿宋_GB2312"/>
          <w:snapToGrid w:val="0"/>
          <w:sz w:val="32"/>
          <w:szCs w:val="32"/>
          <w:lang w:val="zh-CN"/>
        </w:rPr>
        <w:t>监督抽检和风险监测中发现新的尚无检测方法的非法添加药物时，区药监所要第一时间报告厅兽医处和中监所。</w:t>
      </w:r>
    </w:p>
    <w:p>
      <w:pPr>
        <w:keepNext w:val="0"/>
        <w:keepLines w:val="0"/>
        <w:pageBreakBefore w:val="0"/>
        <w:kinsoku/>
        <w:wordWrap/>
        <w:overflowPunct/>
        <w:topLinePunct w:val="0"/>
        <w:bidi w:val="0"/>
        <w:adjustRightInd w:val="0"/>
        <w:spacing w:line="600" w:lineRule="exact"/>
        <w:ind w:firstLine="640" w:firstLineChars="200"/>
        <w:jc w:val="left"/>
        <w:rPr>
          <w:rFonts w:ascii="Times New Roman" w:hAnsi="Times New Roman" w:eastAsia="楷体_GB2312"/>
          <w:snapToGrid w:val="0"/>
          <w:sz w:val="32"/>
          <w:szCs w:val="32"/>
          <w:lang w:val="zh-CN"/>
        </w:rPr>
      </w:pPr>
      <w:r>
        <w:rPr>
          <w:rFonts w:hint="eastAsia" w:ascii="Times New Roman" w:hAnsi="Times New Roman" w:eastAsia="仿宋_GB2312"/>
          <w:snapToGrid w:val="0"/>
          <w:sz w:val="32"/>
          <w:szCs w:val="32"/>
          <w:lang w:val="en-US" w:eastAsia="zh-CN"/>
        </w:rPr>
        <w:t>2.4</w:t>
      </w:r>
      <w:r>
        <w:rPr>
          <w:rFonts w:hint="eastAsia" w:ascii="Times New Roman" w:hAnsi="Times New Roman" w:eastAsia="仿宋_GB2312"/>
          <w:snapToGrid w:val="0"/>
          <w:sz w:val="32"/>
          <w:szCs w:val="32"/>
          <w:lang w:val="zh-CN"/>
        </w:rPr>
        <w:t>结果判定。</w:t>
      </w:r>
      <w:r>
        <w:rPr>
          <w:rFonts w:ascii="Times New Roman" w:hAnsi="Times New Roman" w:eastAsia="仿宋_GB2312"/>
          <w:snapToGrid w:val="0"/>
          <w:sz w:val="32"/>
          <w:szCs w:val="32"/>
          <w:lang w:val="zh-CN"/>
        </w:rPr>
        <w:t>检验结果不符合兽药国家标准、含量无法测定等情形的样品，判定为不合格；改变处方添加其他药物成分等情形的样品，判定为假兽药。在上报检验结果时标明相关信息。</w:t>
      </w:r>
    </w:p>
    <w:p>
      <w:pPr>
        <w:keepNext w:val="0"/>
        <w:keepLines w:val="0"/>
        <w:pageBreakBefore w:val="0"/>
        <w:kinsoku/>
        <w:wordWrap/>
        <w:overflowPunct/>
        <w:topLinePunct w:val="0"/>
        <w:bidi w:val="0"/>
        <w:adjustRightInd w:val="0"/>
        <w:spacing w:line="600" w:lineRule="exact"/>
        <w:ind w:firstLine="640" w:firstLineChars="200"/>
        <w:jc w:val="left"/>
        <w:rPr>
          <w:rFonts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3.</w:t>
      </w:r>
      <w:r>
        <w:rPr>
          <w:rFonts w:ascii="Times New Roman" w:hAnsi="Times New Roman" w:eastAsia="仿宋_GB2312"/>
          <w:snapToGrid w:val="0"/>
          <w:sz w:val="32"/>
          <w:szCs w:val="32"/>
          <w:lang w:val="zh-CN"/>
        </w:rPr>
        <w:t>检验报告送达</w:t>
      </w:r>
      <w:r>
        <w:rPr>
          <w:rFonts w:hint="eastAsia" w:ascii="Times New Roman" w:hAnsi="Times New Roman" w:eastAsia="仿宋_GB2312"/>
          <w:snapToGrid w:val="0"/>
          <w:sz w:val="32"/>
          <w:szCs w:val="32"/>
          <w:lang w:val="zh-CN"/>
        </w:rPr>
        <w:t>及复验</w:t>
      </w:r>
    </w:p>
    <w:p>
      <w:pPr>
        <w:keepNext w:val="0"/>
        <w:keepLines w:val="0"/>
        <w:pageBreakBefore w:val="0"/>
        <w:kinsoku/>
        <w:wordWrap/>
        <w:overflowPunct/>
        <w:topLinePunct w:val="0"/>
        <w:bidi w:val="0"/>
        <w:adjustRightInd w:val="0"/>
        <w:spacing w:line="600" w:lineRule="exact"/>
        <w:ind w:firstLine="640" w:firstLineChars="200"/>
        <w:jc w:val="left"/>
        <w:rPr>
          <w:rFonts w:hint="eastAsia" w:ascii="Times New Roman" w:hAnsi="Times New Roman" w:eastAsia="仿宋_GB2312"/>
          <w:snapToGrid w:val="0"/>
          <w:sz w:val="32"/>
          <w:szCs w:val="32"/>
          <w:lang w:val="en-US" w:eastAsia="zh-CN"/>
        </w:rPr>
      </w:pPr>
      <w:r>
        <w:rPr>
          <w:rFonts w:hint="eastAsia" w:ascii="Times New Roman" w:hAnsi="Times New Roman" w:eastAsia="仿宋_GB2312"/>
          <w:snapToGrid w:val="0"/>
          <w:sz w:val="32"/>
          <w:szCs w:val="32"/>
          <w:lang w:val="zh-CN"/>
        </w:rPr>
        <w:t>按照《抽查检验办法》执行。</w:t>
      </w:r>
      <w:r>
        <w:rPr>
          <w:rFonts w:hint="eastAsia" w:ascii="Times New Roman" w:hAnsi="Times New Roman" w:eastAsia="仿宋_GB2312"/>
          <w:snapToGrid w:val="0"/>
          <w:color w:val="auto"/>
          <w:sz w:val="32"/>
          <w:szCs w:val="32"/>
          <w:lang w:val="zh-CN"/>
        </w:rPr>
        <w:t>不合格产品检验报告应向被抽样单位所在地市级农业农村部门发送。</w:t>
      </w:r>
      <w:r>
        <w:rPr>
          <w:rFonts w:hint="eastAsia" w:ascii="Times New Roman" w:hAnsi="Times New Roman" w:eastAsia="仿宋_GB2312"/>
          <w:snapToGrid w:val="0"/>
          <w:sz w:val="32"/>
          <w:szCs w:val="32"/>
          <w:lang w:val="zh-CN"/>
        </w:rPr>
        <w:t>被抽样单位所在地市级农业农村部门应在收到检验报告后</w:t>
      </w:r>
      <w:r>
        <w:rPr>
          <w:rFonts w:hint="eastAsia" w:ascii="Times New Roman" w:hAnsi="Times New Roman" w:eastAsia="仿宋_GB2312"/>
          <w:snapToGrid w:val="0"/>
          <w:sz w:val="32"/>
          <w:szCs w:val="32"/>
          <w:lang w:val="en-US" w:eastAsia="zh-CN"/>
        </w:rPr>
        <w:t>5个工作日内将不合格检验报告送达被抽样单位，并做好记录、留存凭证。</w:t>
      </w:r>
      <w:r>
        <w:rPr>
          <w:rFonts w:hint="eastAsia" w:ascii="Times New Roman" w:hAnsi="Times New Roman" w:eastAsia="仿宋_GB2312"/>
          <w:snapToGrid w:val="0"/>
          <w:sz w:val="32"/>
          <w:szCs w:val="32"/>
          <w:lang w:val="zh-CN"/>
        </w:rPr>
        <w:t>风险监测检验任务不需发送检验报告，但应留存不合格检验报告。</w:t>
      </w:r>
    </w:p>
    <w:p>
      <w:pPr>
        <w:keepNext w:val="0"/>
        <w:keepLines w:val="0"/>
        <w:pageBreakBefore w:val="0"/>
        <w:kinsoku/>
        <w:wordWrap/>
        <w:overflowPunct/>
        <w:topLinePunct w:val="0"/>
        <w:bidi w:val="0"/>
        <w:spacing w:line="600" w:lineRule="exact"/>
        <w:ind w:firstLine="640" w:firstLineChars="200"/>
        <w:jc w:val="left"/>
        <w:rPr>
          <w:rFonts w:hint="eastAsia"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4.监督</w:t>
      </w:r>
      <w:r>
        <w:rPr>
          <w:rFonts w:hint="eastAsia" w:ascii="Times New Roman" w:hAnsi="Times New Roman" w:eastAsia="仿宋_GB2312"/>
          <w:snapToGrid w:val="0"/>
          <w:sz w:val="32"/>
          <w:szCs w:val="32"/>
          <w:lang w:val="zh-CN"/>
        </w:rPr>
        <w:t>检验结果处理</w:t>
      </w:r>
    </w:p>
    <w:p>
      <w:pPr>
        <w:keepNext w:val="0"/>
        <w:keepLines w:val="0"/>
        <w:pageBreakBefore w:val="0"/>
        <w:kinsoku/>
        <w:wordWrap/>
        <w:overflowPunct/>
        <w:topLinePunct w:val="0"/>
        <w:bidi w:val="0"/>
        <w:spacing w:line="600" w:lineRule="exact"/>
        <w:ind w:firstLine="640" w:firstLineChars="200"/>
        <w:jc w:val="left"/>
        <w:rPr>
          <w:rFonts w:ascii="Times New Roman" w:hAnsi="Times New Roman" w:eastAsia="仿宋_GB2312"/>
          <w:snapToGrid w:val="0"/>
          <w:color w:val="FF0000"/>
          <w:sz w:val="32"/>
          <w:szCs w:val="32"/>
        </w:rPr>
      </w:pPr>
      <w:r>
        <w:rPr>
          <w:rFonts w:hint="eastAsia" w:ascii="Times New Roman" w:hAnsi="Times New Roman" w:eastAsia="仿宋_GB2312"/>
          <w:snapToGrid w:val="0"/>
          <w:sz w:val="32"/>
          <w:szCs w:val="32"/>
          <w:lang w:val="en-US" w:eastAsia="zh-CN"/>
        </w:rPr>
        <w:t>4.1</w:t>
      </w:r>
      <w:r>
        <w:rPr>
          <w:rFonts w:hint="eastAsia" w:ascii="Times New Roman" w:hAnsi="Times New Roman" w:eastAsia="仿宋_GB2312"/>
          <w:snapToGrid w:val="0"/>
          <w:sz w:val="32"/>
          <w:szCs w:val="32"/>
          <w:lang w:val="zh-CN"/>
        </w:rPr>
        <w:t>假劣兽药查处。监督抽检发现的假、劣兽药的查处按《兽药管理条例》《抽查检验办法》有关规定执行。</w:t>
      </w:r>
    </w:p>
    <w:p>
      <w:pPr>
        <w:keepNext w:val="0"/>
        <w:keepLines w:val="0"/>
        <w:pageBreakBefore w:val="0"/>
        <w:kinsoku/>
        <w:wordWrap/>
        <w:overflowPunct/>
        <w:topLinePunct w:val="0"/>
        <w:bidi w:val="0"/>
        <w:adjustRightInd w:val="0"/>
        <w:spacing w:line="600" w:lineRule="exact"/>
        <w:ind w:firstLine="640" w:firstLineChars="200"/>
        <w:jc w:val="left"/>
        <w:rPr>
          <w:rFonts w:hint="eastAsia" w:ascii="仿宋_GB2312" w:hAnsi="仿宋_GB2312" w:eastAsia="仿宋_GB2312" w:cs="仿宋_GB2312"/>
          <w:snapToGrid w:val="0"/>
          <w:sz w:val="32"/>
          <w:szCs w:val="32"/>
          <w:lang w:val="zh-CN"/>
        </w:rPr>
      </w:pPr>
      <w:r>
        <w:rPr>
          <w:rFonts w:hint="eastAsia" w:ascii="Times New Roman" w:hAnsi="Times New Roman" w:eastAsia="仿宋_GB2312"/>
          <w:snapToGrid w:val="0"/>
          <w:sz w:val="32"/>
          <w:szCs w:val="32"/>
          <w:lang w:val="en-US" w:eastAsia="zh-CN"/>
        </w:rPr>
        <w:t>4.2</w:t>
      </w:r>
      <w:r>
        <w:rPr>
          <w:rFonts w:hint="eastAsia" w:ascii="仿宋_GB2312" w:hAnsi="仿宋_GB2312" w:eastAsia="仿宋_GB2312" w:cs="仿宋_GB2312"/>
          <w:snapToGrid w:val="0"/>
          <w:sz w:val="32"/>
          <w:szCs w:val="32"/>
        </w:rPr>
        <w:t>自治区重点监督企业判定</w:t>
      </w:r>
      <w:r>
        <w:rPr>
          <w:rFonts w:hint="eastAsia" w:ascii="仿宋_GB2312" w:hAnsi="仿宋_GB2312" w:eastAsia="仿宋_GB2312" w:cs="仿宋_GB2312"/>
          <w:snapToGrid w:val="0"/>
          <w:sz w:val="32"/>
          <w:szCs w:val="32"/>
          <w:lang w:eastAsia="zh-CN"/>
        </w:rPr>
        <w:t>原则</w:t>
      </w:r>
      <w:r>
        <w:rPr>
          <w:rFonts w:hint="eastAsia" w:ascii="仿宋_GB2312" w:hAnsi="仿宋_GB2312" w:eastAsia="仿宋_GB2312" w:cs="仿宋_GB2312"/>
          <w:snapToGrid w:val="0"/>
          <w:sz w:val="32"/>
          <w:szCs w:val="32"/>
        </w:rPr>
        <w:t>和监督措施</w:t>
      </w:r>
    </w:p>
    <w:p>
      <w:pPr>
        <w:keepNext w:val="0"/>
        <w:keepLines w:val="0"/>
        <w:pageBreakBefore w:val="0"/>
        <w:kinsoku/>
        <w:wordWrap/>
        <w:overflowPunct/>
        <w:topLinePunct w:val="0"/>
        <w:bidi w:val="0"/>
        <w:adjustRightInd w:val="0"/>
        <w:spacing w:line="600" w:lineRule="exact"/>
        <w:ind w:firstLine="640" w:firstLineChars="200"/>
        <w:jc w:val="left"/>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napToGrid w:val="0"/>
          <w:sz w:val="32"/>
          <w:szCs w:val="32"/>
          <w:lang w:eastAsia="zh-CN"/>
        </w:rPr>
        <w:t>自治区重点监督企业判定原则和监督措施等见附件</w:t>
      </w:r>
      <w:r>
        <w:rPr>
          <w:rFonts w:hint="eastAsia" w:ascii="仿宋_GB2312" w:hAnsi="仿宋_GB2312" w:eastAsia="仿宋_GB2312" w:cs="仿宋_GB2312"/>
          <w:snapToGrid w:val="0"/>
          <w:sz w:val="32"/>
          <w:szCs w:val="32"/>
          <w:lang w:val="en-US" w:eastAsia="zh-CN"/>
        </w:rPr>
        <w:t>3</w:t>
      </w:r>
      <w:r>
        <w:rPr>
          <w:rFonts w:hint="eastAsia" w:ascii="仿宋_GB2312" w:hAnsi="仿宋_GB2312" w:eastAsia="仿宋_GB2312" w:cs="仿宋_GB2312"/>
          <w:snapToGrid w:val="0"/>
          <w:sz w:val="32"/>
          <w:szCs w:val="32"/>
          <w:lang w:eastAsia="zh-CN"/>
        </w:rPr>
        <w:t>。对被列入自治区重点监督的企业，各地要切实加大监督检查力度，增加监督抽检频次。</w:t>
      </w:r>
    </w:p>
    <w:p>
      <w:pPr>
        <w:keepNext w:val="0"/>
        <w:keepLines w:val="0"/>
        <w:pageBreakBefore w:val="0"/>
        <w:kinsoku/>
        <w:wordWrap/>
        <w:overflowPunct/>
        <w:topLinePunct w:val="0"/>
        <w:bidi w:val="0"/>
        <w:adjustRightInd w:val="0"/>
        <w:spacing w:line="600" w:lineRule="exact"/>
        <w:ind w:firstLine="640"/>
        <w:jc w:val="left"/>
        <w:rPr>
          <w:rFonts w:hint="eastAsia" w:ascii="Times New Roman" w:hAnsi="Times New Roman" w:eastAsia="仿宋_GB2312"/>
          <w:snapToGrid w:val="0"/>
          <w:sz w:val="32"/>
          <w:szCs w:val="32"/>
          <w:lang w:val="en-US" w:eastAsia="zh-CN"/>
        </w:rPr>
      </w:pPr>
      <w:r>
        <w:rPr>
          <w:rFonts w:hint="eastAsia" w:ascii="Times New Roman" w:hAnsi="Times New Roman" w:eastAsia="仿宋_GB2312"/>
          <w:snapToGrid w:val="0"/>
          <w:sz w:val="32"/>
          <w:szCs w:val="32"/>
          <w:lang w:val="en-US" w:eastAsia="zh-CN"/>
        </w:rPr>
        <w:t>5.材料报送</w:t>
      </w:r>
    </w:p>
    <w:p>
      <w:pPr>
        <w:keepNext w:val="0"/>
        <w:keepLines w:val="0"/>
        <w:pageBreakBefore w:val="0"/>
        <w:kinsoku/>
        <w:wordWrap/>
        <w:overflowPunct/>
        <w:topLinePunct w:val="0"/>
        <w:bidi w:val="0"/>
        <w:adjustRightInd w:val="0"/>
        <w:spacing w:line="600" w:lineRule="exact"/>
        <w:ind w:firstLine="640"/>
        <w:jc w:val="left"/>
        <w:rPr>
          <w:rFonts w:ascii="Times New Roman" w:hAnsi="Times New Roman" w:eastAsia="仿宋_GB2312"/>
          <w:snapToGrid w:val="0"/>
          <w:color w:val="FF0000"/>
          <w:sz w:val="32"/>
          <w:szCs w:val="32"/>
          <w:lang w:val="zh-CN"/>
        </w:rPr>
      </w:pPr>
      <w:r>
        <w:rPr>
          <w:rFonts w:hint="eastAsia" w:ascii="Times New Roman" w:hAnsi="Times New Roman" w:eastAsia="仿宋_GB2312"/>
          <w:snapToGrid w:val="0"/>
          <w:sz w:val="32"/>
          <w:szCs w:val="32"/>
          <w:lang w:val="en-US" w:eastAsia="zh-CN"/>
        </w:rPr>
        <w:t>5.1</w:t>
      </w:r>
      <w:r>
        <w:rPr>
          <w:rFonts w:hint="eastAsia" w:ascii="Times New Roman" w:hAnsi="Times New Roman" w:eastAsia="仿宋_GB2312"/>
          <w:snapToGrid w:val="0"/>
          <w:sz w:val="32"/>
          <w:szCs w:val="32"/>
        </w:rPr>
        <w:t>兽药质量抽检计划抽检</w:t>
      </w:r>
      <w:r>
        <w:rPr>
          <w:rFonts w:ascii="Times New Roman" w:hAnsi="Times New Roman" w:eastAsia="仿宋_GB2312"/>
          <w:snapToGrid w:val="0"/>
          <w:sz w:val="32"/>
          <w:szCs w:val="32"/>
          <w:lang w:val="zh-CN"/>
        </w:rPr>
        <w:t>结果实行季报制度，各单位务必在规定的时间</w:t>
      </w:r>
      <w:r>
        <w:rPr>
          <w:rFonts w:hint="eastAsia" w:ascii="Times New Roman" w:hAnsi="Times New Roman" w:eastAsia="仿宋_GB2312"/>
          <w:snapToGrid w:val="0"/>
          <w:sz w:val="32"/>
          <w:szCs w:val="32"/>
          <w:lang w:val="zh-CN"/>
        </w:rPr>
        <w:t>内</w:t>
      </w:r>
      <w:r>
        <w:rPr>
          <w:rFonts w:ascii="Times New Roman" w:hAnsi="Times New Roman" w:eastAsia="仿宋_GB2312"/>
          <w:snapToGrid w:val="0"/>
          <w:sz w:val="32"/>
          <w:szCs w:val="32"/>
          <w:lang w:val="zh-CN"/>
        </w:rPr>
        <w:t>完成抽样、送样和检验等工作，确保计划按进度实施</w:t>
      </w:r>
      <w:r>
        <w:rPr>
          <w:rFonts w:hint="eastAsia" w:ascii="Times New Roman" w:hAnsi="Times New Roman" w:eastAsia="仿宋_GB2312"/>
          <w:snapToGrid w:val="0"/>
          <w:sz w:val="32"/>
          <w:szCs w:val="32"/>
          <w:lang w:val="zh-CN"/>
        </w:rPr>
        <w:t>。</w:t>
      </w:r>
      <w:r>
        <w:rPr>
          <w:rFonts w:ascii="Times New Roman" w:hAnsi="Times New Roman" w:eastAsia="仿宋_GB2312"/>
          <w:snapToGrid w:val="0"/>
          <w:sz w:val="32"/>
          <w:szCs w:val="32"/>
          <w:lang w:val="zh-CN"/>
        </w:rPr>
        <w:t>区药监所每季度末月的20日前（第四季度</w:t>
      </w:r>
      <w:r>
        <w:rPr>
          <w:rFonts w:hint="eastAsia" w:ascii="Times New Roman" w:hAnsi="Times New Roman" w:eastAsia="仿宋_GB2312"/>
          <w:snapToGrid w:val="0"/>
          <w:sz w:val="32"/>
          <w:szCs w:val="32"/>
          <w:lang w:val="zh-CN"/>
        </w:rPr>
        <w:t>于</w:t>
      </w:r>
      <w:r>
        <w:rPr>
          <w:rFonts w:ascii="Times New Roman" w:hAnsi="Times New Roman" w:eastAsia="仿宋_GB2312"/>
          <w:snapToGrid w:val="0"/>
          <w:sz w:val="32"/>
          <w:szCs w:val="32"/>
          <w:lang w:val="zh-CN"/>
        </w:rPr>
        <w:t>11</w:t>
      </w:r>
      <w:r>
        <w:rPr>
          <w:rFonts w:hint="eastAsia" w:ascii="Times New Roman" w:hAnsi="Times New Roman" w:eastAsia="仿宋_GB2312"/>
          <w:snapToGrid w:val="0"/>
          <w:sz w:val="32"/>
          <w:szCs w:val="32"/>
          <w:lang w:val="zh-CN"/>
        </w:rPr>
        <w:t>月</w:t>
      </w:r>
      <w:r>
        <w:rPr>
          <w:rFonts w:ascii="Times New Roman" w:hAnsi="Times New Roman" w:eastAsia="仿宋_GB2312"/>
          <w:snapToGrid w:val="0"/>
          <w:sz w:val="32"/>
          <w:szCs w:val="32"/>
          <w:lang w:val="zh-CN"/>
        </w:rPr>
        <w:t>15</w:t>
      </w:r>
      <w:r>
        <w:rPr>
          <w:rFonts w:hint="eastAsia" w:ascii="Times New Roman" w:hAnsi="Times New Roman" w:eastAsia="仿宋_GB2312"/>
          <w:snapToGrid w:val="0"/>
          <w:sz w:val="32"/>
          <w:szCs w:val="32"/>
          <w:lang w:val="zh-CN"/>
        </w:rPr>
        <w:t>日前）将监督抽检和风险监测结果（</w:t>
      </w:r>
      <w:r>
        <w:rPr>
          <w:rFonts w:hint="eastAsia" w:ascii="Times New Roman" w:hAnsi="Times New Roman" w:eastAsia="仿宋_GB2312"/>
          <w:bCs/>
          <w:snapToGrid w:val="0"/>
          <w:sz w:val="32"/>
          <w:szCs w:val="32"/>
          <w:lang w:val="zh-CN"/>
        </w:rPr>
        <w:t>附件</w:t>
      </w:r>
      <w:r>
        <w:rPr>
          <w:rFonts w:hint="eastAsia" w:ascii="Times New Roman" w:hAnsi="Times New Roman" w:eastAsia="仿宋_GB2312"/>
          <w:bCs/>
          <w:snapToGrid w:val="0"/>
          <w:sz w:val="32"/>
          <w:szCs w:val="32"/>
          <w:lang w:val="en-US" w:eastAsia="zh-CN"/>
        </w:rPr>
        <w:t>5</w:t>
      </w:r>
      <w:r>
        <w:rPr>
          <w:rFonts w:hint="eastAsia" w:ascii="Times New Roman" w:hAnsi="Times New Roman" w:eastAsia="仿宋_GB2312"/>
          <w:snapToGrid w:val="0"/>
          <w:sz w:val="32"/>
          <w:szCs w:val="32"/>
        </w:rPr>
        <w:t>、</w:t>
      </w:r>
      <w:r>
        <w:rPr>
          <w:rFonts w:hint="eastAsia" w:ascii="Times New Roman" w:hAnsi="Times New Roman" w:eastAsia="仿宋_GB2312"/>
          <w:snapToGrid w:val="0"/>
          <w:sz w:val="32"/>
          <w:szCs w:val="32"/>
          <w:lang w:val="zh-CN"/>
        </w:rPr>
        <w:t>附件</w:t>
      </w:r>
      <w:r>
        <w:rPr>
          <w:rFonts w:hint="eastAsia" w:ascii="Times New Roman" w:hAnsi="Times New Roman" w:eastAsia="仿宋_GB2312"/>
          <w:snapToGrid w:val="0"/>
          <w:sz w:val="32"/>
          <w:szCs w:val="32"/>
          <w:lang w:val="en-US" w:eastAsia="zh-CN"/>
        </w:rPr>
        <w:t>8</w:t>
      </w:r>
      <w:r>
        <w:rPr>
          <w:rFonts w:hint="eastAsia" w:ascii="Times New Roman" w:hAnsi="Times New Roman" w:eastAsia="仿宋_GB2312"/>
          <w:snapToGrid w:val="0"/>
          <w:sz w:val="32"/>
          <w:szCs w:val="32"/>
          <w:lang w:val="zh-CN"/>
        </w:rPr>
        <w:t>）报</w:t>
      </w:r>
      <w:r>
        <w:rPr>
          <w:rFonts w:hint="eastAsia" w:ascii="Times New Roman" w:hAnsi="Times New Roman" w:eastAsia="仿宋_GB2312"/>
          <w:snapToGrid w:val="0"/>
          <w:spacing w:val="6"/>
          <w:sz w:val="32"/>
          <w:szCs w:val="32"/>
          <w:lang w:val="zh-CN"/>
        </w:rPr>
        <w:t>厅兽医处，同时汇总报送各市上报的假兽药/未赋二维码产品汇总表。</w:t>
      </w:r>
    </w:p>
    <w:p>
      <w:pPr>
        <w:keepNext w:val="0"/>
        <w:keepLines w:val="0"/>
        <w:pageBreakBefore w:val="0"/>
        <w:kinsoku/>
        <w:wordWrap/>
        <w:overflowPunct/>
        <w:topLinePunct w:val="0"/>
        <w:bidi w:val="0"/>
        <w:adjustRightInd w:val="0"/>
        <w:spacing w:line="600" w:lineRule="exact"/>
        <w:ind w:firstLine="640"/>
        <w:jc w:val="left"/>
        <w:rPr>
          <w:rFonts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5.2</w:t>
      </w:r>
      <w:r>
        <w:rPr>
          <w:rFonts w:ascii="Times New Roman" w:hAnsi="Times New Roman" w:eastAsia="仿宋_GB2312"/>
          <w:snapToGrid w:val="0"/>
          <w:sz w:val="32"/>
          <w:szCs w:val="32"/>
          <w:lang w:val="zh-CN"/>
        </w:rPr>
        <w:t>各市在抽样时，</w:t>
      </w:r>
      <w:r>
        <w:rPr>
          <w:rFonts w:hint="eastAsia" w:ascii="Times New Roman" w:hAnsi="Times New Roman" w:eastAsia="仿宋_GB2312"/>
          <w:snapToGrid w:val="0"/>
          <w:sz w:val="32"/>
          <w:szCs w:val="32"/>
          <w:lang w:val="zh-CN"/>
        </w:rPr>
        <w:t>要</w:t>
      </w:r>
      <w:r>
        <w:rPr>
          <w:rFonts w:ascii="Times New Roman" w:hAnsi="Times New Roman" w:eastAsia="仿宋_GB2312"/>
          <w:snapToGrid w:val="0"/>
          <w:sz w:val="32"/>
          <w:szCs w:val="32"/>
          <w:lang w:val="zh-CN"/>
        </w:rPr>
        <w:t>及时填写兽药质量监督抽样汇总表（附</w:t>
      </w:r>
      <w:r>
        <w:rPr>
          <w:rFonts w:hint="eastAsia" w:ascii="Times New Roman" w:hAnsi="Times New Roman" w:eastAsia="仿宋_GB2312"/>
          <w:snapToGrid w:val="0"/>
          <w:sz w:val="32"/>
          <w:szCs w:val="32"/>
          <w:lang w:val="zh-CN"/>
        </w:rPr>
        <w:t>件</w:t>
      </w:r>
      <w:r>
        <w:rPr>
          <w:rFonts w:hint="eastAsia" w:ascii="Times New Roman" w:hAnsi="Times New Roman" w:eastAsia="仿宋_GB2312"/>
          <w:snapToGrid w:val="0"/>
          <w:sz w:val="32"/>
          <w:szCs w:val="32"/>
          <w:lang w:val="en-US" w:eastAsia="zh-CN"/>
        </w:rPr>
        <w:t>4</w:t>
      </w:r>
      <w:r>
        <w:rPr>
          <w:rFonts w:ascii="Times New Roman" w:hAnsi="Times New Roman" w:eastAsia="仿宋_GB2312"/>
          <w:snapToGrid w:val="0"/>
          <w:sz w:val="32"/>
          <w:szCs w:val="32"/>
          <w:lang w:val="zh-CN"/>
        </w:rPr>
        <w:t>）</w:t>
      </w:r>
      <w:r>
        <w:rPr>
          <w:rFonts w:hint="eastAsia" w:ascii="Times New Roman" w:hAnsi="Times New Roman" w:eastAsia="仿宋_GB2312"/>
          <w:snapToGrid w:val="0"/>
          <w:sz w:val="32"/>
          <w:szCs w:val="32"/>
          <w:lang w:val="zh-CN"/>
        </w:rPr>
        <w:t>，</w:t>
      </w:r>
      <w:r>
        <w:rPr>
          <w:rFonts w:ascii="Times New Roman" w:hAnsi="Times New Roman" w:eastAsia="仿宋_GB2312"/>
          <w:snapToGrid w:val="0"/>
          <w:sz w:val="32"/>
          <w:szCs w:val="32"/>
          <w:lang w:val="zh-CN"/>
        </w:rPr>
        <w:t>送样时将样品和</w:t>
      </w:r>
      <w:r>
        <w:rPr>
          <w:rFonts w:hint="eastAsia" w:ascii="Times New Roman" w:hAnsi="Times New Roman" w:eastAsia="仿宋_GB2312"/>
          <w:snapToGrid w:val="0"/>
          <w:sz w:val="32"/>
          <w:szCs w:val="32"/>
          <w:lang w:val="zh-CN"/>
        </w:rPr>
        <w:t>纸质</w:t>
      </w:r>
      <w:r>
        <w:rPr>
          <w:rFonts w:ascii="Times New Roman" w:hAnsi="Times New Roman" w:eastAsia="仿宋_GB2312"/>
          <w:snapToGrid w:val="0"/>
          <w:sz w:val="32"/>
          <w:szCs w:val="32"/>
          <w:lang w:val="zh-CN"/>
        </w:rPr>
        <w:t>二维码扫描信息报区药监所，附</w:t>
      </w:r>
      <w:r>
        <w:rPr>
          <w:rFonts w:hint="eastAsia" w:ascii="Times New Roman" w:hAnsi="Times New Roman" w:eastAsia="仿宋_GB2312"/>
          <w:snapToGrid w:val="0"/>
          <w:sz w:val="32"/>
          <w:szCs w:val="32"/>
          <w:lang w:val="zh-CN"/>
        </w:rPr>
        <w:t>件</w:t>
      </w:r>
      <w:r>
        <w:rPr>
          <w:rFonts w:hint="eastAsia" w:ascii="Times New Roman" w:hAnsi="Times New Roman" w:eastAsia="仿宋_GB2312"/>
          <w:snapToGrid w:val="0"/>
          <w:sz w:val="32"/>
          <w:szCs w:val="32"/>
          <w:lang w:val="en-US" w:eastAsia="zh-CN"/>
        </w:rPr>
        <w:t>4</w:t>
      </w:r>
      <w:r>
        <w:rPr>
          <w:rFonts w:ascii="Times New Roman" w:hAnsi="Times New Roman" w:eastAsia="仿宋_GB2312"/>
          <w:snapToGrid w:val="0"/>
          <w:sz w:val="32"/>
          <w:szCs w:val="32"/>
          <w:lang w:val="zh-CN"/>
        </w:rPr>
        <w:t>、附</w:t>
      </w:r>
      <w:r>
        <w:rPr>
          <w:rFonts w:hint="eastAsia" w:ascii="Times New Roman" w:hAnsi="Times New Roman" w:eastAsia="仿宋_GB2312"/>
          <w:snapToGrid w:val="0"/>
          <w:sz w:val="32"/>
          <w:szCs w:val="32"/>
          <w:lang w:val="zh-CN"/>
        </w:rPr>
        <w:t>件</w:t>
      </w:r>
      <w:r>
        <w:rPr>
          <w:rFonts w:hint="eastAsia" w:ascii="Times New Roman" w:hAnsi="Times New Roman" w:eastAsia="仿宋_GB2312"/>
          <w:snapToGrid w:val="0"/>
          <w:sz w:val="32"/>
          <w:szCs w:val="32"/>
          <w:lang w:val="en-US" w:eastAsia="zh-CN"/>
        </w:rPr>
        <w:t>6</w:t>
      </w:r>
      <w:r>
        <w:rPr>
          <w:rFonts w:hint="eastAsia" w:ascii="Times New Roman" w:hAnsi="Times New Roman" w:eastAsia="仿宋_GB2312"/>
          <w:snapToGrid w:val="0"/>
          <w:sz w:val="32"/>
          <w:szCs w:val="32"/>
          <w:lang w:val="zh-CN"/>
        </w:rPr>
        <w:t>电子文档同时</w:t>
      </w:r>
      <w:r>
        <w:rPr>
          <w:rFonts w:ascii="Times New Roman" w:hAnsi="Times New Roman" w:eastAsia="仿宋_GB2312"/>
          <w:snapToGrid w:val="0"/>
          <w:sz w:val="32"/>
          <w:szCs w:val="32"/>
          <w:lang w:val="zh-CN"/>
        </w:rPr>
        <w:t>报厅兽医处及区药监所；</w:t>
      </w:r>
      <w:r>
        <w:rPr>
          <w:rFonts w:hint="eastAsia" w:ascii="Times New Roman" w:hAnsi="Times New Roman" w:eastAsia="仿宋_GB2312"/>
          <w:snapToGrid w:val="0"/>
          <w:sz w:val="32"/>
          <w:szCs w:val="32"/>
          <w:lang w:val="zh-CN"/>
        </w:rPr>
        <w:t>每季度末月的</w:t>
      </w:r>
      <w:r>
        <w:rPr>
          <w:rFonts w:ascii="Times New Roman" w:hAnsi="Times New Roman" w:eastAsia="仿宋_GB2312"/>
          <w:snapToGrid w:val="0"/>
          <w:sz w:val="32"/>
          <w:szCs w:val="32"/>
          <w:lang w:val="zh-CN"/>
        </w:rPr>
        <w:t>20</w:t>
      </w:r>
      <w:r>
        <w:rPr>
          <w:rFonts w:hint="eastAsia" w:ascii="Times New Roman" w:hAnsi="Times New Roman" w:eastAsia="仿宋_GB2312"/>
          <w:snapToGrid w:val="0"/>
          <w:sz w:val="32"/>
          <w:szCs w:val="32"/>
          <w:lang w:val="zh-CN"/>
        </w:rPr>
        <w:t>日前将附件</w:t>
      </w:r>
      <w:r>
        <w:rPr>
          <w:rFonts w:hint="eastAsia" w:ascii="Times New Roman" w:hAnsi="Times New Roman" w:eastAsia="仿宋_GB2312"/>
          <w:snapToGrid w:val="0"/>
          <w:sz w:val="32"/>
          <w:szCs w:val="32"/>
          <w:lang w:val="en-US" w:eastAsia="zh-CN"/>
        </w:rPr>
        <w:t>7</w:t>
      </w:r>
      <w:r>
        <w:rPr>
          <w:rFonts w:hint="eastAsia" w:ascii="Times New Roman" w:hAnsi="Times New Roman" w:eastAsia="仿宋_GB2312"/>
          <w:snapToGrid w:val="0"/>
          <w:sz w:val="32"/>
          <w:szCs w:val="32"/>
          <w:lang w:val="zh-CN"/>
        </w:rPr>
        <w:t>报区动监所。</w:t>
      </w:r>
    </w:p>
    <w:p>
      <w:pPr>
        <w:keepNext w:val="0"/>
        <w:keepLines w:val="0"/>
        <w:pageBreakBefore w:val="0"/>
        <w:kinsoku/>
        <w:wordWrap/>
        <w:overflowPunct/>
        <w:topLinePunct w:val="0"/>
        <w:bidi w:val="0"/>
        <w:adjustRightInd w:val="0"/>
        <w:spacing w:line="600" w:lineRule="exact"/>
        <w:ind w:firstLine="640"/>
        <w:jc w:val="left"/>
        <w:rPr>
          <w:rFonts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5.3</w:t>
      </w:r>
      <w:r>
        <w:rPr>
          <w:rFonts w:hint="eastAsia" w:ascii="Times New Roman" w:hAnsi="Times New Roman" w:eastAsia="仿宋_GB2312"/>
          <w:snapToGrid w:val="0"/>
          <w:sz w:val="32"/>
          <w:szCs w:val="32"/>
          <w:lang w:val="zh-CN"/>
        </w:rPr>
        <w:t>各市农业农村局应于每季度末月的</w:t>
      </w:r>
      <w:r>
        <w:rPr>
          <w:rFonts w:ascii="Times New Roman" w:hAnsi="Times New Roman" w:eastAsia="仿宋_GB2312"/>
          <w:snapToGrid w:val="0"/>
          <w:sz w:val="32"/>
          <w:szCs w:val="32"/>
          <w:lang w:val="zh-CN"/>
        </w:rPr>
        <w:t>20</w:t>
      </w:r>
      <w:r>
        <w:rPr>
          <w:rFonts w:hint="eastAsia" w:ascii="Times New Roman" w:hAnsi="Times New Roman" w:eastAsia="仿宋_GB2312"/>
          <w:snapToGrid w:val="0"/>
          <w:sz w:val="32"/>
          <w:szCs w:val="32"/>
          <w:lang w:val="zh-CN"/>
        </w:rPr>
        <w:t>日前统计本辖区假劣兽药查处工作情况，填写附件</w:t>
      </w:r>
      <w:r>
        <w:rPr>
          <w:rFonts w:hint="eastAsia" w:ascii="Times New Roman" w:hAnsi="Times New Roman" w:eastAsia="仿宋_GB2312"/>
          <w:snapToGrid w:val="0"/>
          <w:sz w:val="32"/>
          <w:szCs w:val="32"/>
          <w:lang w:val="en-US" w:eastAsia="zh-CN"/>
        </w:rPr>
        <w:t>9</w:t>
      </w:r>
      <w:r>
        <w:rPr>
          <w:rFonts w:hint="eastAsia" w:ascii="Times New Roman" w:hAnsi="Times New Roman" w:eastAsia="仿宋_GB2312"/>
          <w:snapToGrid w:val="0"/>
          <w:sz w:val="32"/>
          <w:szCs w:val="32"/>
          <w:lang w:val="zh-CN"/>
        </w:rPr>
        <w:t>，并附相关案件行政处罚决定书报厅执法局。</w:t>
      </w:r>
    </w:p>
    <w:p>
      <w:pPr>
        <w:pStyle w:val="2"/>
        <w:keepNext w:val="0"/>
        <w:keepLines w:val="0"/>
        <w:pageBreakBefore w:val="0"/>
        <w:kinsoku/>
        <w:wordWrap/>
        <w:overflowPunct/>
        <w:topLinePunct w:val="0"/>
        <w:bidi w:val="0"/>
        <w:spacing w:line="600" w:lineRule="exact"/>
        <w:jc w:val="left"/>
        <w:rPr>
          <w:lang w:val="zh-CN"/>
        </w:rPr>
      </w:pPr>
    </w:p>
    <w:p>
      <w:pPr>
        <w:keepNext w:val="0"/>
        <w:keepLines w:val="0"/>
        <w:pageBreakBefore w:val="0"/>
        <w:kinsoku/>
        <w:wordWrap/>
        <w:overflowPunct/>
        <w:topLinePunct w:val="0"/>
        <w:bidi w:val="0"/>
        <w:adjustRightInd w:val="0"/>
        <w:spacing w:line="600" w:lineRule="exact"/>
        <w:ind w:firstLine="640" w:firstLineChars="200"/>
        <w:jc w:val="left"/>
        <w:rPr>
          <w:rFonts w:ascii="Times New Roman" w:hAnsi="Times New Roman" w:eastAsia="仿宋_GB2312"/>
          <w:snapToGrid w:val="0"/>
          <w:sz w:val="32"/>
          <w:szCs w:val="32"/>
          <w:lang w:val="zh-CN"/>
        </w:rPr>
      </w:pPr>
      <w:r>
        <w:rPr>
          <w:rFonts w:ascii="Times New Roman" w:hAnsi="Times New Roman" w:eastAsia="仿宋_GB2312"/>
          <w:snapToGrid w:val="0"/>
          <w:sz w:val="32"/>
          <w:szCs w:val="32"/>
          <w:lang w:val="zh-CN"/>
        </w:rPr>
        <w:t>附</w:t>
      </w:r>
      <w:r>
        <w:rPr>
          <w:rFonts w:hint="eastAsia" w:ascii="Times New Roman" w:hAnsi="Times New Roman" w:eastAsia="仿宋_GB2312"/>
          <w:snapToGrid w:val="0"/>
          <w:sz w:val="32"/>
          <w:szCs w:val="32"/>
          <w:lang w:val="zh-CN"/>
        </w:rPr>
        <w:t>件：</w:t>
      </w:r>
      <w:r>
        <w:rPr>
          <w:rFonts w:ascii="Times New Roman" w:hAnsi="Times New Roman" w:eastAsia="仿宋_GB2312"/>
          <w:snapToGrid w:val="0"/>
          <w:sz w:val="32"/>
          <w:szCs w:val="32"/>
          <w:lang w:val="zh-CN"/>
        </w:rPr>
        <w:t>1.2</w:t>
      </w:r>
      <w:r>
        <w:rPr>
          <w:rFonts w:ascii="Times New Roman" w:hAnsi="Times New Roman" w:eastAsia="仿宋_GB2312"/>
          <w:snapToGrid w:val="0"/>
          <w:spacing w:val="-6"/>
          <w:sz w:val="32"/>
          <w:szCs w:val="32"/>
          <w:lang w:val="zh-CN"/>
        </w:rPr>
        <w:t>02</w:t>
      </w:r>
      <w:r>
        <w:rPr>
          <w:rFonts w:ascii="Times New Roman" w:hAnsi="Times New Roman" w:eastAsia="仿宋_GB2312"/>
          <w:snapToGrid w:val="0"/>
          <w:spacing w:val="-6"/>
          <w:sz w:val="32"/>
          <w:szCs w:val="32"/>
        </w:rPr>
        <w:t>3</w:t>
      </w:r>
      <w:r>
        <w:rPr>
          <w:rFonts w:ascii="Times New Roman" w:hAnsi="Times New Roman" w:eastAsia="仿宋_GB2312"/>
          <w:snapToGrid w:val="0"/>
          <w:spacing w:val="-6"/>
          <w:sz w:val="32"/>
          <w:szCs w:val="32"/>
          <w:lang w:val="zh-CN"/>
        </w:rPr>
        <w:t>年全区兽药质量监督抽检和风险监测任务分配表</w:t>
      </w:r>
    </w:p>
    <w:p>
      <w:pPr>
        <w:keepNext w:val="0"/>
        <w:keepLines w:val="0"/>
        <w:pageBreakBefore w:val="0"/>
        <w:kinsoku/>
        <w:wordWrap/>
        <w:overflowPunct/>
        <w:topLinePunct w:val="0"/>
        <w:bidi w:val="0"/>
        <w:adjustRightInd w:val="0"/>
        <w:spacing w:line="600" w:lineRule="exact"/>
        <w:ind w:firstLine="1600" w:firstLineChars="500"/>
        <w:jc w:val="left"/>
        <w:rPr>
          <w:rFonts w:hint="eastAsia" w:ascii="Times New Roman" w:hAnsi="Times New Roman" w:eastAsia="仿宋_GB2312"/>
          <w:snapToGrid w:val="0"/>
          <w:sz w:val="32"/>
          <w:szCs w:val="32"/>
          <w:lang w:val="zh-CN"/>
        </w:rPr>
      </w:pPr>
      <w:r>
        <w:rPr>
          <w:rFonts w:ascii="Times New Roman" w:hAnsi="Times New Roman" w:eastAsia="仿宋_GB2312"/>
          <w:snapToGrid w:val="0"/>
          <w:sz w:val="32"/>
          <w:szCs w:val="32"/>
          <w:lang w:val="zh-CN"/>
        </w:rPr>
        <w:t>2.202</w:t>
      </w:r>
      <w:r>
        <w:rPr>
          <w:rFonts w:ascii="Times New Roman" w:hAnsi="Times New Roman" w:eastAsia="仿宋_GB2312"/>
          <w:snapToGrid w:val="0"/>
          <w:sz w:val="32"/>
          <w:szCs w:val="32"/>
        </w:rPr>
        <w:t>2</w:t>
      </w:r>
      <w:r>
        <w:rPr>
          <w:rFonts w:hint="eastAsia" w:ascii="Times New Roman" w:hAnsi="Times New Roman" w:eastAsia="仿宋_GB2312"/>
          <w:snapToGrid w:val="0"/>
          <w:sz w:val="32"/>
          <w:szCs w:val="32"/>
          <w:lang w:val="zh-CN"/>
        </w:rPr>
        <w:t>年重点监控企业名单</w:t>
      </w:r>
    </w:p>
    <w:p>
      <w:pPr>
        <w:keepNext w:val="0"/>
        <w:keepLines w:val="0"/>
        <w:pageBreakBefore w:val="0"/>
        <w:kinsoku/>
        <w:wordWrap/>
        <w:overflowPunct/>
        <w:topLinePunct w:val="0"/>
        <w:bidi w:val="0"/>
        <w:adjustRightInd w:val="0"/>
        <w:spacing w:line="600" w:lineRule="exact"/>
        <w:ind w:firstLine="1600" w:firstLineChars="500"/>
        <w:jc w:val="left"/>
        <w:rPr>
          <w:rFonts w:hint="default" w:ascii="Times New Roman" w:hAnsi="Times New Roman" w:eastAsia="仿宋_GB2312"/>
          <w:snapToGrid w:val="0"/>
          <w:sz w:val="32"/>
          <w:szCs w:val="32"/>
          <w:lang w:val="en-US" w:eastAsia="zh-CN"/>
        </w:rPr>
      </w:pPr>
      <w:r>
        <w:rPr>
          <w:rFonts w:hint="eastAsia" w:ascii="Times New Roman" w:hAnsi="Times New Roman" w:eastAsia="仿宋_GB2312"/>
          <w:snapToGrid w:val="0"/>
          <w:sz w:val="32"/>
          <w:szCs w:val="32"/>
          <w:lang w:val="en-US" w:eastAsia="zh-CN"/>
        </w:rPr>
        <w:t>3.自治区重点监督企业判定原则和监督措施</w:t>
      </w:r>
    </w:p>
    <w:p>
      <w:pPr>
        <w:keepNext w:val="0"/>
        <w:keepLines w:val="0"/>
        <w:pageBreakBefore w:val="0"/>
        <w:kinsoku/>
        <w:wordWrap/>
        <w:overflowPunct/>
        <w:topLinePunct w:val="0"/>
        <w:bidi w:val="0"/>
        <w:adjustRightInd w:val="0"/>
        <w:spacing w:line="600" w:lineRule="exact"/>
        <w:ind w:firstLine="1600" w:firstLineChars="500"/>
        <w:jc w:val="left"/>
        <w:rPr>
          <w:rFonts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4</w:t>
      </w:r>
      <w:r>
        <w:rPr>
          <w:rFonts w:ascii="Times New Roman" w:hAnsi="Times New Roman" w:eastAsia="仿宋_GB2312"/>
          <w:snapToGrid w:val="0"/>
          <w:sz w:val="32"/>
          <w:szCs w:val="32"/>
          <w:lang w:val="zh-CN"/>
        </w:rPr>
        <w:t>.202</w:t>
      </w:r>
      <w:r>
        <w:rPr>
          <w:rFonts w:ascii="Times New Roman" w:hAnsi="Times New Roman" w:eastAsia="仿宋_GB2312"/>
          <w:snapToGrid w:val="0"/>
          <w:sz w:val="32"/>
          <w:szCs w:val="32"/>
        </w:rPr>
        <w:t>3</w:t>
      </w:r>
      <w:r>
        <w:rPr>
          <w:rFonts w:hint="eastAsia" w:ascii="Times New Roman" w:hAnsi="Times New Roman" w:eastAsia="仿宋_GB2312"/>
          <w:snapToGrid w:val="0"/>
          <w:sz w:val="32"/>
          <w:szCs w:val="32"/>
          <w:lang w:val="zh-CN"/>
        </w:rPr>
        <w:t>年</w:t>
      </w:r>
      <w:r>
        <w:rPr>
          <w:rFonts w:ascii="Times New Roman" w:hAnsi="Times New Roman" w:eastAsia="仿宋_GB2312"/>
          <w:snapToGrid w:val="0"/>
          <w:sz w:val="32"/>
          <w:szCs w:val="32"/>
          <w:u w:val="single"/>
          <w:lang w:val="zh-CN"/>
        </w:rPr>
        <w:t xml:space="preserve">  </w:t>
      </w:r>
      <w:r>
        <w:rPr>
          <w:rFonts w:hint="eastAsia" w:ascii="Times New Roman" w:hAnsi="Times New Roman" w:eastAsia="仿宋_GB2312"/>
          <w:snapToGrid w:val="0"/>
          <w:sz w:val="32"/>
          <w:szCs w:val="32"/>
          <w:lang w:val="zh-CN"/>
        </w:rPr>
        <w:t>市</w:t>
      </w:r>
      <w:r>
        <w:rPr>
          <w:rFonts w:ascii="Times New Roman" w:hAnsi="Times New Roman" w:eastAsia="仿宋_GB2312"/>
          <w:snapToGrid w:val="0"/>
          <w:sz w:val="32"/>
          <w:szCs w:val="32"/>
          <w:u w:val="single"/>
          <w:lang w:val="zh-CN"/>
        </w:rPr>
        <w:t xml:space="preserve">  </w:t>
      </w:r>
      <w:r>
        <w:rPr>
          <w:rFonts w:hint="eastAsia" w:ascii="Times New Roman" w:hAnsi="Times New Roman" w:eastAsia="仿宋_GB2312"/>
          <w:snapToGrid w:val="0"/>
          <w:sz w:val="32"/>
          <w:szCs w:val="32"/>
          <w:lang w:val="zh-CN"/>
        </w:rPr>
        <w:t>月兽药质量监督抽样汇总表</w:t>
      </w:r>
    </w:p>
    <w:p>
      <w:pPr>
        <w:keepNext w:val="0"/>
        <w:keepLines w:val="0"/>
        <w:pageBreakBefore w:val="0"/>
        <w:kinsoku/>
        <w:wordWrap/>
        <w:overflowPunct/>
        <w:topLinePunct w:val="0"/>
        <w:bidi w:val="0"/>
        <w:adjustRightInd w:val="0"/>
        <w:spacing w:line="600" w:lineRule="exact"/>
        <w:ind w:firstLine="1600" w:firstLineChars="500"/>
        <w:jc w:val="left"/>
        <w:rPr>
          <w:rFonts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5</w:t>
      </w:r>
      <w:r>
        <w:rPr>
          <w:rFonts w:ascii="Times New Roman" w:hAnsi="Times New Roman" w:eastAsia="仿宋_GB2312"/>
          <w:snapToGrid w:val="0"/>
          <w:sz w:val="32"/>
          <w:szCs w:val="32"/>
          <w:lang w:val="zh-CN"/>
        </w:rPr>
        <w:t>.202</w:t>
      </w:r>
      <w:r>
        <w:rPr>
          <w:rFonts w:ascii="Times New Roman" w:hAnsi="Times New Roman" w:eastAsia="仿宋_GB2312"/>
          <w:snapToGrid w:val="0"/>
          <w:sz w:val="32"/>
          <w:szCs w:val="32"/>
        </w:rPr>
        <w:t>3</w:t>
      </w:r>
      <w:r>
        <w:rPr>
          <w:rFonts w:hint="eastAsia" w:ascii="Times New Roman" w:hAnsi="Times New Roman" w:eastAsia="仿宋_GB2312"/>
          <w:snapToGrid w:val="0"/>
          <w:sz w:val="32"/>
          <w:szCs w:val="32"/>
          <w:lang w:val="zh-CN"/>
        </w:rPr>
        <w:t>年第</w:t>
      </w:r>
      <w:r>
        <w:rPr>
          <w:rFonts w:ascii="Times New Roman" w:hAnsi="Times New Roman" w:eastAsia="仿宋_GB2312"/>
          <w:snapToGrid w:val="0"/>
          <w:sz w:val="32"/>
          <w:szCs w:val="32"/>
          <w:u w:val="single"/>
          <w:lang w:val="zh-CN"/>
        </w:rPr>
        <w:t xml:space="preserve">  </w:t>
      </w:r>
      <w:r>
        <w:rPr>
          <w:rFonts w:hint="eastAsia" w:ascii="Times New Roman" w:hAnsi="Times New Roman" w:eastAsia="仿宋_GB2312"/>
          <w:snapToGrid w:val="0"/>
          <w:sz w:val="32"/>
          <w:szCs w:val="32"/>
          <w:lang w:val="zh-CN"/>
        </w:rPr>
        <w:t>季度兽药质量省级监督抽检结果汇总表</w:t>
      </w:r>
    </w:p>
    <w:p>
      <w:pPr>
        <w:keepNext w:val="0"/>
        <w:keepLines w:val="0"/>
        <w:pageBreakBefore w:val="0"/>
        <w:kinsoku/>
        <w:wordWrap/>
        <w:overflowPunct/>
        <w:topLinePunct w:val="0"/>
        <w:bidi w:val="0"/>
        <w:adjustRightInd w:val="0"/>
        <w:spacing w:line="600" w:lineRule="exact"/>
        <w:ind w:left="1836" w:leftChars="760" w:hanging="240" w:hangingChars="75"/>
        <w:jc w:val="left"/>
        <w:rPr>
          <w:rFonts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6</w:t>
      </w:r>
      <w:r>
        <w:rPr>
          <w:rFonts w:ascii="Times New Roman" w:hAnsi="Times New Roman" w:eastAsia="仿宋_GB2312"/>
          <w:snapToGrid w:val="0"/>
          <w:sz w:val="32"/>
          <w:szCs w:val="32"/>
          <w:lang w:val="zh-CN"/>
        </w:rPr>
        <w:t>.202</w:t>
      </w:r>
      <w:r>
        <w:rPr>
          <w:rFonts w:ascii="Times New Roman" w:hAnsi="Times New Roman" w:eastAsia="仿宋_GB2312"/>
          <w:snapToGrid w:val="0"/>
          <w:sz w:val="32"/>
          <w:szCs w:val="32"/>
        </w:rPr>
        <w:t>3</w:t>
      </w:r>
      <w:r>
        <w:rPr>
          <w:rFonts w:hint="eastAsia" w:ascii="Times New Roman" w:hAnsi="Times New Roman" w:eastAsia="仿宋_GB2312"/>
          <w:snapToGrid w:val="0"/>
          <w:sz w:val="32"/>
          <w:szCs w:val="32"/>
          <w:lang w:val="zh-CN"/>
        </w:rPr>
        <w:t>年</w:t>
      </w:r>
      <w:r>
        <w:rPr>
          <w:rFonts w:ascii="Times New Roman" w:hAnsi="Times New Roman" w:eastAsia="仿宋_GB2312"/>
          <w:snapToGrid w:val="0"/>
          <w:sz w:val="32"/>
          <w:szCs w:val="32"/>
          <w:u w:val="single"/>
          <w:lang w:val="zh-CN"/>
        </w:rPr>
        <w:t xml:space="preserve">  </w:t>
      </w:r>
      <w:r>
        <w:rPr>
          <w:rFonts w:hint="eastAsia" w:ascii="Times New Roman" w:hAnsi="Times New Roman" w:eastAsia="仿宋_GB2312"/>
          <w:snapToGrid w:val="0"/>
          <w:sz w:val="32"/>
          <w:szCs w:val="32"/>
        </w:rPr>
        <w:t>市</w:t>
      </w:r>
      <w:r>
        <w:rPr>
          <w:rFonts w:hint="eastAsia" w:ascii="Times New Roman" w:hAnsi="Times New Roman" w:eastAsia="仿宋_GB2312"/>
          <w:snapToGrid w:val="0"/>
          <w:sz w:val="32"/>
          <w:szCs w:val="32"/>
          <w:lang w:val="zh-CN"/>
        </w:rPr>
        <w:t>第</w:t>
      </w:r>
      <w:r>
        <w:rPr>
          <w:rFonts w:ascii="Times New Roman" w:hAnsi="Times New Roman" w:eastAsia="仿宋_GB2312"/>
          <w:snapToGrid w:val="0"/>
          <w:sz w:val="32"/>
          <w:szCs w:val="32"/>
          <w:u w:val="single"/>
          <w:lang w:val="zh-CN"/>
        </w:rPr>
        <w:t xml:space="preserve">  </w:t>
      </w:r>
      <w:r>
        <w:rPr>
          <w:rFonts w:hint="eastAsia" w:ascii="Times New Roman" w:hAnsi="Times New Roman" w:eastAsia="仿宋_GB2312"/>
          <w:snapToGrid w:val="0"/>
          <w:sz w:val="32"/>
          <w:szCs w:val="32"/>
          <w:lang w:val="zh-CN"/>
        </w:rPr>
        <w:t>季度兽药质量监督抽检假兽药</w:t>
      </w:r>
      <w:r>
        <w:rPr>
          <w:rFonts w:ascii="Times New Roman" w:hAnsi="Times New Roman" w:eastAsia="仿宋_GB2312"/>
          <w:snapToGrid w:val="0"/>
          <w:sz w:val="32"/>
          <w:szCs w:val="32"/>
          <w:lang w:val="zh-CN"/>
        </w:rPr>
        <w:t>/</w:t>
      </w:r>
      <w:r>
        <w:rPr>
          <w:rFonts w:hint="eastAsia" w:ascii="Times New Roman" w:hAnsi="Times New Roman" w:eastAsia="仿宋_GB2312"/>
          <w:snapToGrid w:val="0"/>
          <w:sz w:val="32"/>
          <w:szCs w:val="32"/>
          <w:lang w:val="zh-CN"/>
        </w:rPr>
        <w:t>未赋二维码产品汇总表</w:t>
      </w:r>
    </w:p>
    <w:p>
      <w:pPr>
        <w:keepNext w:val="0"/>
        <w:keepLines w:val="0"/>
        <w:pageBreakBefore w:val="0"/>
        <w:kinsoku/>
        <w:wordWrap/>
        <w:overflowPunct/>
        <w:topLinePunct w:val="0"/>
        <w:bidi w:val="0"/>
        <w:adjustRightInd w:val="0"/>
        <w:spacing w:line="600" w:lineRule="exact"/>
        <w:ind w:firstLine="1600" w:firstLineChars="500"/>
        <w:jc w:val="left"/>
        <w:rPr>
          <w:rFonts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7</w:t>
      </w:r>
      <w:r>
        <w:rPr>
          <w:rFonts w:ascii="Times New Roman" w:hAnsi="Times New Roman" w:eastAsia="仿宋_GB2312"/>
          <w:snapToGrid w:val="0"/>
          <w:sz w:val="32"/>
          <w:szCs w:val="32"/>
          <w:lang w:val="zh-CN"/>
        </w:rPr>
        <w:t>.202</w:t>
      </w:r>
      <w:r>
        <w:rPr>
          <w:rFonts w:ascii="Times New Roman" w:hAnsi="Times New Roman" w:eastAsia="仿宋_GB2312"/>
          <w:snapToGrid w:val="0"/>
          <w:sz w:val="32"/>
          <w:szCs w:val="32"/>
        </w:rPr>
        <w:t>3</w:t>
      </w:r>
      <w:r>
        <w:rPr>
          <w:rFonts w:hint="eastAsia" w:ascii="Times New Roman" w:hAnsi="Times New Roman" w:eastAsia="仿宋_GB2312"/>
          <w:snapToGrid w:val="0"/>
          <w:sz w:val="32"/>
          <w:szCs w:val="32"/>
          <w:lang w:val="zh-CN"/>
        </w:rPr>
        <w:t>年</w:t>
      </w:r>
      <w:r>
        <w:rPr>
          <w:rFonts w:ascii="Times New Roman" w:hAnsi="Times New Roman" w:eastAsia="仿宋_GB2312"/>
          <w:snapToGrid w:val="0"/>
          <w:sz w:val="32"/>
          <w:szCs w:val="32"/>
          <w:u w:val="single"/>
          <w:lang w:val="zh-CN"/>
        </w:rPr>
        <w:t xml:space="preserve">  </w:t>
      </w:r>
      <w:r>
        <w:rPr>
          <w:rFonts w:hint="eastAsia" w:ascii="Times New Roman" w:hAnsi="Times New Roman" w:eastAsia="仿宋_GB2312"/>
          <w:snapToGrid w:val="0"/>
          <w:sz w:val="32"/>
          <w:szCs w:val="32"/>
          <w:lang w:val="zh-CN"/>
        </w:rPr>
        <w:t>市第</w:t>
      </w:r>
      <w:r>
        <w:rPr>
          <w:rFonts w:ascii="Times New Roman" w:hAnsi="Times New Roman" w:eastAsia="仿宋_GB2312"/>
          <w:snapToGrid w:val="0"/>
          <w:sz w:val="32"/>
          <w:szCs w:val="32"/>
          <w:u w:val="single"/>
          <w:lang w:val="zh-CN"/>
        </w:rPr>
        <w:t xml:space="preserve">  </w:t>
      </w:r>
      <w:r>
        <w:rPr>
          <w:rFonts w:hint="eastAsia" w:ascii="Times New Roman" w:hAnsi="Times New Roman" w:eastAsia="仿宋_GB2312"/>
          <w:snapToGrid w:val="0"/>
          <w:sz w:val="32"/>
          <w:szCs w:val="32"/>
          <w:lang w:val="zh-CN"/>
        </w:rPr>
        <w:t>季度兽药经营企业变动情况表</w:t>
      </w:r>
    </w:p>
    <w:p>
      <w:pPr>
        <w:keepNext w:val="0"/>
        <w:keepLines w:val="0"/>
        <w:pageBreakBefore w:val="0"/>
        <w:kinsoku/>
        <w:wordWrap/>
        <w:overflowPunct/>
        <w:topLinePunct w:val="0"/>
        <w:bidi w:val="0"/>
        <w:adjustRightInd w:val="0"/>
        <w:spacing w:line="600" w:lineRule="exact"/>
        <w:ind w:left="1836" w:leftChars="760" w:hanging="240" w:hangingChars="75"/>
        <w:jc w:val="left"/>
        <w:rPr>
          <w:rFonts w:ascii="Times New Roman" w:hAnsi="Times New Roman" w:eastAsia="仿宋_GB2312"/>
          <w:b/>
          <w:bCs/>
          <w:snapToGrid w:val="0"/>
          <w:sz w:val="32"/>
          <w:szCs w:val="32"/>
          <w:lang w:val="zh-CN"/>
        </w:rPr>
      </w:pPr>
      <w:r>
        <w:rPr>
          <w:rFonts w:hint="eastAsia" w:ascii="Times New Roman" w:hAnsi="Times New Roman" w:eastAsia="仿宋_GB2312"/>
          <w:snapToGrid w:val="0"/>
          <w:sz w:val="32"/>
          <w:szCs w:val="32"/>
          <w:lang w:val="en-US" w:eastAsia="zh-CN"/>
        </w:rPr>
        <w:t>8</w:t>
      </w:r>
      <w:r>
        <w:rPr>
          <w:rFonts w:ascii="Times New Roman" w:hAnsi="Times New Roman" w:eastAsia="仿宋_GB2312"/>
          <w:snapToGrid w:val="0"/>
          <w:sz w:val="32"/>
          <w:szCs w:val="32"/>
          <w:lang w:val="zh-CN"/>
        </w:rPr>
        <w:t>.202</w:t>
      </w:r>
      <w:r>
        <w:rPr>
          <w:rFonts w:hint="eastAsia" w:ascii="Times New Roman" w:hAnsi="Times New Roman" w:eastAsia="仿宋_GB2312"/>
          <w:snapToGrid w:val="0"/>
          <w:sz w:val="32"/>
          <w:szCs w:val="32"/>
          <w:lang w:val="en-US" w:eastAsia="zh-CN"/>
        </w:rPr>
        <w:t>3</w:t>
      </w:r>
      <w:r>
        <w:rPr>
          <w:rFonts w:hint="eastAsia" w:ascii="Times New Roman" w:hAnsi="Times New Roman" w:eastAsia="仿宋_GB2312"/>
          <w:bCs/>
          <w:snapToGrid w:val="0"/>
          <w:sz w:val="32"/>
          <w:szCs w:val="32"/>
          <w:lang w:val="zh-CN"/>
        </w:rPr>
        <w:t>年第</w:t>
      </w:r>
      <w:r>
        <w:rPr>
          <w:rFonts w:ascii="Times New Roman" w:hAnsi="Times New Roman" w:eastAsia="仿宋_GB2312"/>
          <w:snapToGrid w:val="0"/>
          <w:sz w:val="32"/>
          <w:szCs w:val="32"/>
          <w:u w:val="single"/>
          <w:lang w:val="zh-CN"/>
        </w:rPr>
        <w:t xml:space="preserve">  </w:t>
      </w:r>
      <w:r>
        <w:rPr>
          <w:rFonts w:hint="eastAsia" w:ascii="Times New Roman" w:hAnsi="Times New Roman" w:eastAsia="仿宋_GB2312"/>
          <w:bCs/>
          <w:snapToGrid w:val="0"/>
          <w:sz w:val="32"/>
          <w:szCs w:val="32"/>
          <w:lang w:val="zh-CN"/>
        </w:rPr>
        <w:t>季度监督抽检/风险监测报告基本格式和内容</w:t>
      </w:r>
    </w:p>
    <w:p>
      <w:pPr>
        <w:keepNext w:val="0"/>
        <w:keepLines w:val="0"/>
        <w:pageBreakBefore w:val="0"/>
        <w:kinsoku/>
        <w:wordWrap/>
        <w:overflowPunct/>
        <w:topLinePunct w:val="0"/>
        <w:bidi w:val="0"/>
        <w:adjustRightInd w:val="0"/>
        <w:spacing w:line="600" w:lineRule="exact"/>
        <w:ind w:firstLine="1600" w:firstLineChars="500"/>
        <w:jc w:val="left"/>
        <w:rPr>
          <w:rFonts w:hint="default" w:ascii="Times New Roman" w:hAnsi="Times New Roman" w:eastAsia="仿宋_GB2312"/>
          <w:snapToGrid w:val="0"/>
          <w:sz w:val="32"/>
          <w:szCs w:val="32"/>
          <w:lang w:val="en-US" w:eastAsia="zh-CN"/>
        </w:rPr>
      </w:pPr>
      <w:r>
        <w:rPr>
          <w:rFonts w:hint="eastAsia" w:ascii="Times New Roman" w:hAnsi="Times New Roman" w:eastAsia="仿宋_GB2312"/>
          <w:snapToGrid w:val="0"/>
          <w:sz w:val="32"/>
          <w:szCs w:val="32"/>
          <w:lang w:val="en-US" w:eastAsia="zh-CN"/>
        </w:rPr>
        <w:t>9.2023年第</w:t>
      </w:r>
      <w:r>
        <w:rPr>
          <w:rFonts w:ascii="Times New Roman" w:hAnsi="Times New Roman" w:eastAsia="仿宋_GB2312"/>
          <w:snapToGrid w:val="0"/>
          <w:sz w:val="32"/>
          <w:szCs w:val="32"/>
          <w:u w:val="single"/>
          <w:lang w:val="zh-CN"/>
        </w:rPr>
        <w:t xml:space="preserve">  </w:t>
      </w:r>
      <w:r>
        <w:rPr>
          <w:rFonts w:hint="eastAsia" w:ascii="Times New Roman" w:hAnsi="Times New Roman" w:eastAsia="仿宋_GB2312"/>
          <w:snapToGrid w:val="0"/>
          <w:sz w:val="32"/>
          <w:szCs w:val="32"/>
          <w:lang w:val="en-US" w:eastAsia="zh-CN"/>
        </w:rPr>
        <w:t>季度假劣兽药查处情况统计表</w:t>
      </w:r>
    </w:p>
    <w:p>
      <w:pPr>
        <w:keepNext w:val="0"/>
        <w:keepLines w:val="0"/>
        <w:pageBreakBefore w:val="0"/>
        <w:kinsoku/>
        <w:wordWrap/>
        <w:overflowPunct/>
        <w:topLinePunct w:val="0"/>
        <w:bidi w:val="0"/>
        <w:adjustRightInd w:val="0"/>
        <w:spacing w:line="600" w:lineRule="exact"/>
        <w:ind w:firstLine="1600" w:firstLineChars="500"/>
        <w:jc w:val="left"/>
        <w:rPr>
          <w:rFonts w:hint="eastAsia" w:ascii="Times New Roman" w:hAnsi="Times New Roman" w:eastAsia="仿宋_GB2312"/>
          <w:snapToGrid w:val="0"/>
          <w:sz w:val="32"/>
          <w:szCs w:val="32"/>
          <w:lang w:val="zh-CN"/>
        </w:rPr>
      </w:pPr>
      <w:r>
        <w:rPr>
          <w:rFonts w:hint="eastAsia" w:ascii="Times New Roman" w:hAnsi="Times New Roman" w:eastAsia="仿宋_GB2312"/>
          <w:snapToGrid w:val="0"/>
          <w:sz w:val="32"/>
          <w:szCs w:val="32"/>
          <w:lang w:val="en-US" w:eastAsia="zh-CN"/>
        </w:rPr>
        <w:t>10</w:t>
      </w:r>
      <w:r>
        <w:rPr>
          <w:rFonts w:ascii="Times New Roman" w:hAnsi="Times New Roman" w:eastAsia="仿宋_GB2312"/>
          <w:snapToGrid w:val="0"/>
          <w:sz w:val="32"/>
          <w:szCs w:val="32"/>
          <w:lang w:val="zh-CN"/>
        </w:rPr>
        <w:t>.202</w:t>
      </w:r>
      <w:r>
        <w:rPr>
          <w:rFonts w:hint="eastAsia" w:ascii="Times New Roman" w:hAnsi="Times New Roman" w:eastAsia="仿宋_GB2312"/>
          <w:snapToGrid w:val="0"/>
          <w:sz w:val="32"/>
          <w:szCs w:val="32"/>
          <w:lang w:val="en-US" w:eastAsia="zh-CN"/>
        </w:rPr>
        <w:t>3</w:t>
      </w:r>
      <w:r>
        <w:rPr>
          <w:rFonts w:hint="eastAsia" w:ascii="Times New Roman" w:hAnsi="Times New Roman" w:eastAsia="仿宋_GB2312"/>
          <w:snapToGrid w:val="0"/>
          <w:sz w:val="32"/>
          <w:szCs w:val="32"/>
          <w:lang w:val="zh-CN"/>
        </w:rPr>
        <w:t>年各市兽药抽检工作联系人名单</w:t>
      </w:r>
    </w:p>
    <w:p>
      <w:pPr>
        <w:keepNext w:val="0"/>
        <w:keepLines w:val="0"/>
        <w:pageBreakBefore w:val="0"/>
        <w:widowControl/>
        <w:kinsoku/>
        <w:wordWrap/>
        <w:overflowPunct/>
        <w:topLinePunct w:val="0"/>
        <w:bidi w:val="0"/>
        <w:spacing w:line="240" w:lineRule="auto"/>
        <w:jc w:val="left"/>
        <w:rPr>
          <w:rFonts w:ascii="Times New Roman" w:hAnsi="Times New Roman" w:eastAsia="黑体"/>
          <w:kern w:val="0"/>
          <w:sz w:val="32"/>
          <w:szCs w:val="32"/>
        </w:rPr>
      </w:pPr>
      <w:r>
        <w:rPr>
          <w:rFonts w:hint="eastAsia" w:ascii="Times New Roman" w:hAnsi="Times New Roman" w:eastAsia="仿宋_GB2312"/>
          <w:snapToGrid w:val="0"/>
          <w:sz w:val="32"/>
          <w:szCs w:val="32"/>
          <w:lang w:val="zh-CN"/>
        </w:rPr>
        <w:br w:type="page"/>
      </w:r>
      <w:r>
        <w:rPr>
          <w:rFonts w:eastAsia="黑体"/>
          <w:bCs/>
          <w:kern w:val="0"/>
          <w:sz w:val="32"/>
          <w:szCs w:val="32"/>
        </w:rPr>
        <w:t>附</w:t>
      </w:r>
      <w:r>
        <w:rPr>
          <w:rFonts w:hint="eastAsia" w:eastAsia="黑体"/>
          <w:bCs/>
          <w:kern w:val="0"/>
          <w:sz w:val="32"/>
          <w:szCs w:val="32"/>
          <w:lang w:eastAsia="zh-CN"/>
        </w:rPr>
        <w:t>件</w:t>
      </w:r>
      <w:r>
        <w:rPr>
          <w:rFonts w:ascii="Times New Roman" w:hAnsi="Times New Roman" w:eastAsia="黑体"/>
          <w:kern w:val="0"/>
          <w:sz w:val="32"/>
          <w:szCs w:val="32"/>
        </w:rPr>
        <w:t>1</w:t>
      </w:r>
    </w:p>
    <w:p>
      <w:pPr>
        <w:keepNext w:val="0"/>
        <w:keepLines w:val="0"/>
        <w:pageBreakBefore w:val="0"/>
        <w:widowControl/>
        <w:kinsoku/>
        <w:wordWrap/>
        <w:overflowPunct/>
        <w:topLinePunct w:val="0"/>
        <w:bidi w:val="0"/>
        <w:spacing w:line="600" w:lineRule="exact"/>
        <w:jc w:val="center"/>
        <w:rPr>
          <w:rFonts w:hint="default" w:eastAsia="黑体"/>
          <w:bCs/>
          <w:kern w:val="0"/>
          <w:sz w:val="32"/>
          <w:szCs w:val="32"/>
          <w:lang w:val="en-US" w:eastAsia="zh-CN"/>
        </w:rPr>
      </w:pPr>
      <w:r>
        <w:rPr>
          <w:rFonts w:hint="eastAsia" w:ascii="方正小标宋简体" w:hAnsi="方正小标宋简体" w:eastAsia="方正小标宋简体" w:cs="方正小标宋简体"/>
          <w:bCs/>
          <w:kern w:val="0"/>
          <w:sz w:val="44"/>
          <w:szCs w:val="44"/>
          <w:lang w:val="en-US" w:eastAsia="zh-CN"/>
        </w:rPr>
        <w:t>2023年全区兽药质量监督抽检和风险监测</w:t>
      </w:r>
      <w:r>
        <w:rPr>
          <w:rFonts w:hint="eastAsia" w:ascii="方正小标宋简体" w:hAnsi="方正小标宋简体" w:eastAsia="方正小标宋简体" w:cs="方正小标宋简体"/>
          <w:bCs/>
          <w:kern w:val="0"/>
          <w:sz w:val="44"/>
          <w:szCs w:val="44"/>
          <w:lang w:val="en-US" w:eastAsia="zh-CN"/>
        </w:rPr>
        <w:br w:type="textWrapping"/>
      </w:r>
      <w:r>
        <w:rPr>
          <w:rFonts w:hint="eastAsia" w:ascii="方正小标宋简体" w:hAnsi="方正小标宋简体" w:eastAsia="方正小标宋简体" w:cs="方正小标宋简体"/>
          <w:bCs/>
          <w:kern w:val="0"/>
          <w:sz w:val="44"/>
          <w:szCs w:val="44"/>
          <w:lang w:val="en-US" w:eastAsia="zh-CN"/>
        </w:rPr>
        <w:t>任务分配表</w:t>
      </w:r>
    </w:p>
    <w:tbl>
      <w:tblPr>
        <w:tblStyle w:val="4"/>
        <w:tblW w:w="9513" w:type="dxa"/>
        <w:tblInd w:w="93" w:type="dxa"/>
        <w:tblLayout w:type="autofit"/>
        <w:tblCellMar>
          <w:top w:w="0" w:type="dxa"/>
          <w:left w:w="108" w:type="dxa"/>
          <w:bottom w:w="0" w:type="dxa"/>
          <w:right w:w="108" w:type="dxa"/>
        </w:tblCellMar>
      </w:tblPr>
      <w:tblGrid>
        <w:gridCol w:w="1206"/>
        <w:gridCol w:w="794"/>
        <w:gridCol w:w="1049"/>
        <w:gridCol w:w="794"/>
        <w:gridCol w:w="708"/>
        <w:gridCol w:w="709"/>
        <w:gridCol w:w="709"/>
        <w:gridCol w:w="800"/>
        <w:gridCol w:w="1095"/>
        <w:gridCol w:w="1649"/>
      </w:tblGrid>
      <w:tr>
        <w:tblPrEx>
          <w:tblCellMar>
            <w:top w:w="0" w:type="dxa"/>
            <w:left w:w="108" w:type="dxa"/>
            <w:bottom w:w="0" w:type="dxa"/>
            <w:right w:w="108" w:type="dxa"/>
          </w:tblCellMar>
        </w:tblPrEx>
        <w:trPr>
          <w:trHeight w:val="439" w:hRule="atLeast"/>
        </w:trPr>
        <w:tc>
          <w:tcPr>
            <w:tcW w:w="120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抽检区域</w:t>
            </w:r>
          </w:p>
        </w:tc>
        <w:tc>
          <w:tcPr>
            <w:tcW w:w="184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监督抽检任务</w:t>
            </w:r>
          </w:p>
        </w:tc>
        <w:tc>
          <w:tcPr>
            <w:tcW w:w="79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任务总数</w:t>
            </w:r>
          </w:p>
        </w:tc>
        <w:tc>
          <w:tcPr>
            <w:tcW w:w="4021"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送样时间</w:t>
            </w:r>
          </w:p>
        </w:tc>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b/>
                <w:color w:val="000000"/>
                <w:kern w:val="0"/>
                <w:sz w:val="24"/>
              </w:rPr>
            </w:pPr>
            <w:r>
              <w:rPr>
                <w:rFonts w:ascii="Times New Roman" w:hAnsi="Times New Roman" w:eastAsia="仿宋_GB2312"/>
                <w:b/>
                <w:color w:val="000000"/>
                <w:kern w:val="0"/>
                <w:sz w:val="24"/>
              </w:rPr>
              <w:t>备注</w:t>
            </w:r>
          </w:p>
        </w:tc>
      </w:tr>
      <w:tr>
        <w:tblPrEx>
          <w:tblCellMar>
            <w:top w:w="0" w:type="dxa"/>
            <w:left w:w="108" w:type="dxa"/>
            <w:bottom w:w="0" w:type="dxa"/>
            <w:right w:w="108" w:type="dxa"/>
          </w:tblCellMar>
        </w:tblPrEx>
        <w:trPr>
          <w:trHeight w:val="645" w:hRule="atLeast"/>
        </w:trPr>
        <w:tc>
          <w:tcPr>
            <w:tcW w:w="120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p>
        </w:tc>
        <w:tc>
          <w:tcPr>
            <w:tcW w:w="7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kern w:val="0"/>
                <w:sz w:val="24"/>
                <w:lang w:eastAsia="zh-CN"/>
              </w:rPr>
            </w:pPr>
            <w:r>
              <w:rPr>
                <w:rFonts w:hint="eastAsia" w:ascii="仿宋_GB2312" w:hAnsi="仿宋_GB2312" w:eastAsia="仿宋_GB2312" w:cs="仿宋_GB2312"/>
                <w:b/>
                <w:color w:val="000000"/>
                <w:kern w:val="0"/>
                <w:sz w:val="24"/>
              </w:rPr>
              <w:t>生产</w:t>
            </w:r>
            <w:r>
              <w:rPr>
                <w:rFonts w:hint="eastAsia" w:ascii="仿宋_GB2312" w:hAnsi="仿宋_GB2312" w:eastAsia="仿宋_GB2312" w:cs="仿宋_GB2312"/>
                <w:b/>
                <w:color w:val="000000"/>
                <w:kern w:val="0"/>
                <w:sz w:val="24"/>
                <w:lang w:eastAsia="zh-CN"/>
              </w:rPr>
              <w:t>环节</w:t>
            </w:r>
          </w:p>
        </w:tc>
        <w:tc>
          <w:tcPr>
            <w:tcW w:w="10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kern w:val="0"/>
                <w:sz w:val="24"/>
                <w:lang w:eastAsia="zh-CN"/>
              </w:rPr>
            </w:pPr>
            <w:r>
              <w:rPr>
                <w:rFonts w:hint="eastAsia" w:ascii="仿宋_GB2312" w:hAnsi="仿宋_GB2312" w:eastAsia="仿宋_GB2312" w:cs="仿宋_GB2312"/>
                <w:b/>
                <w:color w:val="000000"/>
                <w:kern w:val="0"/>
                <w:sz w:val="24"/>
              </w:rPr>
              <w:t>经营使用</w:t>
            </w:r>
            <w:r>
              <w:rPr>
                <w:rFonts w:hint="eastAsia" w:ascii="仿宋_GB2312" w:hAnsi="仿宋_GB2312" w:eastAsia="仿宋_GB2312" w:cs="仿宋_GB2312"/>
                <w:b/>
                <w:color w:val="000000"/>
                <w:kern w:val="0"/>
                <w:sz w:val="24"/>
                <w:lang w:eastAsia="zh-CN"/>
              </w:rPr>
              <w:t>环节</w:t>
            </w:r>
          </w:p>
        </w:tc>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p>
        </w:tc>
        <w:tc>
          <w:tcPr>
            <w:tcW w:w="7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highlight w:val="none"/>
                <w:lang w:val="en-US" w:eastAsia="zh-CN"/>
              </w:rPr>
              <w:t>3</w:t>
            </w:r>
            <w:r>
              <w:rPr>
                <w:rFonts w:hint="eastAsia" w:ascii="仿宋_GB2312" w:hAnsi="仿宋_GB2312" w:eastAsia="仿宋_GB2312" w:cs="仿宋_GB2312"/>
                <w:b/>
                <w:color w:val="000000"/>
                <w:kern w:val="0"/>
                <w:sz w:val="24"/>
                <w:highlight w:val="none"/>
              </w:rPr>
              <w:t>月</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4月</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7月</w:t>
            </w:r>
          </w:p>
        </w:tc>
        <w:tc>
          <w:tcPr>
            <w:tcW w:w="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10月</w:t>
            </w:r>
          </w:p>
        </w:tc>
        <w:tc>
          <w:tcPr>
            <w:tcW w:w="10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小计</w:t>
            </w:r>
          </w:p>
        </w:tc>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b/>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南宁市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15</w:t>
            </w: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40</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55</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15</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20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20</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55</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蚕用药10%</w:t>
            </w: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柳州市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w:t>
            </w: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25</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27</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17</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27</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蚕用药10%</w:t>
            </w: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桂林市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4</w:t>
            </w: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25</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29</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15</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14</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29</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梧州市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20</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20</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20</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北海市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w:t>
            </w: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25</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27</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17</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27</w:t>
            </w:r>
          </w:p>
        </w:tc>
        <w:tc>
          <w:tcPr>
            <w:tcW w:w="1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水产用药占20%以上</w:t>
            </w: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防城港市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25</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25</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15</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25</w:t>
            </w:r>
          </w:p>
        </w:tc>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钦州市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25</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25</w:t>
            </w:r>
          </w:p>
        </w:tc>
        <w:tc>
          <w:tcPr>
            <w:tcW w:w="708" w:type="dxa"/>
            <w:tcBorders>
              <w:top w:val="single" w:color="auto" w:sz="4" w:space="0"/>
              <w:left w:val="nil"/>
              <w:bottom w:val="single" w:color="auto" w:sz="4" w:space="0"/>
              <w:right w:val="nil"/>
            </w:tcBorders>
            <w:noWrap/>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color w:val="000000"/>
                <w:kern w:val="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15</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25</w:t>
            </w:r>
          </w:p>
        </w:tc>
        <w:tc>
          <w:tcPr>
            <w:tcW w:w="1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贵港市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w:t>
            </w: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25</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27</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15</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12</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27</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玉林市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15</w:t>
            </w: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40</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55</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22</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23</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55</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百色市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20</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20</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20</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贺州市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25</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25</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15</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25</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河池市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20</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20</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20</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蚕用药20%</w:t>
            </w: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来宾市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w:t>
            </w: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20</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22</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13</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9</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22</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崇左市</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23</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23</w:t>
            </w:r>
          </w:p>
        </w:tc>
        <w:tc>
          <w:tcPr>
            <w:tcW w:w="708" w:type="dxa"/>
            <w:tcBorders>
              <w:top w:val="single" w:color="auto" w:sz="4" w:space="0"/>
              <w:left w:val="nil"/>
              <w:bottom w:val="single" w:color="auto" w:sz="4" w:space="0"/>
              <w:right w:val="nil"/>
            </w:tcBorders>
            <w:noWrap/>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kern w:val="0"/>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13</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23</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市级小计</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42</w:t>
            </w: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olor w:val="000000"/>
                <w:kern w:val="0"/>
                <w:sz w:val="24"/>
              </w:rPr>
            </w:pPr>
            <w:r>
              <w:rPr>
                <w:rFonts w:hint="eastAsia" w:ascii="Times New Roman" w:hAnsi="Times New Roman"/>
                <w:color w:val="000000"/>
                <w:kern w:val="0"/>
                <w:sz w:val="24"/>
              </w:rPr>
              <w:t>358</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olor w:val="000000"/>
                <w:kern w:val="0"/>
                <w:sz w:val="24"/>
              </w:rPr>
            </w:pPr>
            <w:r>
              <w:rPr>
                <w:rFonts w:hint="eastAsia" w:ascii="Times New Roman" w:hAnsi="Times New Roman"/>
                <w:color w:val="000000"/>
                <w:kern w:val="0"/>
                <w:sz w:val="24"/>
              </w:rPr>
              <w:t>400</w:t>
            </w:r>
          </w:p>
        </w:tc>
        <w:tc>
          <w:tcPr>
            <w:tcW w:w="708" w:type="dxa"/>
            <w:tcBorders>
              <w:top w:val="single" w:color="auto" w:sz="4" w:space="0"/>
              <w:left w:val="nil"/>
              <w:bottom w:val="single" w:color="auto" w:sz="4" w:space="0"/>
              <w:right w:val="nil"/>
            </w:tcBorders>
            <w:noWrap/>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kern w:val="0"/>
                <w:sz w:val="24"/>
              </w:rPr>
            </w:pPr>
            <w:r>
              <w:rPr>
                <w:rFonts w:hint="eastAsia" w:ascii="Times New Roman" w:hAnsi="Times New Roman"/>
                <w:kern w:val="0"/>
                <w:sz w:val="24"/>
              </w:rPr>
              <w:t>45</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olor w:val="000000"/>
                <w:kern w:val="0"/>
                <w:sz w:val="24"/>
                <w:lang w:bidi="ar"/>
              </w:rPr>
            </w:pPr>
            <w:r>
              <w:rPr>
                <w:rFonts w:hint="eastAsia" w:ascii="Times New Roman" w:hAnsi="Times New Roman"/>
                <w:color w:val="000000"/>
                <w:kern w:val="0"/>
                <w:sz w:val="24"/>
                <w:lang w:bidi="ar"/>
              </w:rPr>
              <w:t>145</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olor w:val="000000"/>
                <w:kern w:val="0"/>
                <w:sz w:val="24"/>
                <w:lang w:bidi="ar"/>
              </w:rPr>
            </w:pPr>
            <w:r>
              <w:rPr>
                <w:rFonts w:hint="eastAsia" w:ascii="Times New Roman" w:hAnsi="Times New Roman"/>
                <w:color w:val="000000"/>
                <w:kern w:val="0"/>
                <w:sz w:val="24"/>
                <w:lang w:bidi="ar"/>
              </w:rPr>
              <w:t>139</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hint="eastAsia" w:ascii="Times New Roman" w:hAnsi="Times New Roman" w:eastAsia="仿宋_GB2312"/>
                <w:color w:val="000000"/>
                <w:kern w:val="0"/>
                <w:sz w:val="24"/>
              </w:rPr>
              <w:t>71</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color w:val="000000"/>
                <w:kern w:val="0"/>
                <w:sz w:val="24"/>
                <w:lang w:bidi="ar"/>
              </w:rPr>
            </w:pPr>
            <w:r>
              <w:rPr>
                <w:rFonts w:hint="eastAsia" w:ascii="Times New Roman" w:hAnsi="Times New Roman"/>
                <w:color w:val="000000"/>
                <w:kern w:val="0"/>
                <w:sz w:val="24"/>
                <w:lang w:bidi="ar"/>
              </w:rPr>
              <w:t>400</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495" w:hRule="atLeast"/>
        </w:trPr>
        <w:tc>
          <w:tcPr>
            <w:tcW w:w="12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仿宋_GB2312" w:hAnsi="宋体" w:eastAsia="仿宋_GB2312" w:cs="仿宋_GB2312"/>
                <w:color w:val="000000"/>
                <w:kern w:val="0"/>
                <w:sz w:val="24"/>
              </w:rPr>
              <w:t>区药监所</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p>
        </w:tc>
        <w:tc>
          <w:tcPr>
            <w:tcW w:w="10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50</w:t>
            </w:r>
          </w:p>
        </w:tc>
        <w:tc>
          <w:tcPr>
            <w:tcW w:w="7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rPr>
              <w:t>50</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FF0000"/>
                <w:kern w:val="0"/>
                <w:sz w:val="24"/>
              </w:rPr>
            </w:pPr>
            <w:r>
              <w:rPr>
                <w:rFonts w:ascii="Times New Roman" w:hAnsi="Times New Roman"/>
                <w:kern w:val="0"/>
                <w:sz w:val="24"/>
                <w:lang w:bidi="ar"/>
              </w:rPr>
              <w:t>15</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auto"/>
                <w:kern w:val="0"/>
                <w:sz w:val="24"/>
              </w:rPr>
            </w:pPr>
            <w:r>
              <w:rPr>
                <w:rFonts w:ascii="Times New Roman" w:hAnsi="Times New Roman"/>
                <w:color w:val="auto"/>
                <w:kern w:val="0"/>
                <w:sz w:val="24"/>
                <w:lang w:bidi="ar"/>
              </w:rPr>
              <w:t>1</w:t>
            </w:r>
            <w:r>
              <w:rPr>
                <w:rFonts w:hint="eastAsia" w:ascii="Times New Roman" w:hAnsi="Times New Roman"/>
                <w:color w:val="auto"/>
                <w:kern w:val="0"/>
                <w:sz w:val="24"/>
                <w:lang w:bidi="ar"/>
              </w:rPr>
              <w:t>0</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auto"/>
                <w:kern w:val="0"/>
                <w:sz w:val="24"/>
              </w:rPr>
            </w:pPr>
            <w:r>
              <w:rPr>
                <w:rFonts w:ascii="Times New Roman" w:hAnsi="Times New Roman"/>
                <w:color w:val="auto"/>
                <w:kern w:val="0"/>
                <w:sz w:val="24"/>
                <w:lang w:bidi="ar"/>
              </w:rPr>
              <w:t>10</w:t>
            </w:r>
          </w:p>
        </w:tc>
        <w:tc>
          <w:tcPr>
            <w:tcW w:w="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auto"/>
                <w:kern w:val="0"/>
                <w:sz w:val="24"/>
              </w:rPr>
            </w:pPr>
            <w:r>
              <w:rPr>
                <w:rFonts w:ascii="Times New Roman" w:hAnsi="Times New Roman"/>
                <w:color w:val="auto"/>
                <w:kern w:val="0"/>
                <w:sz w:val="24"/>
                <w:lang w:bidi="ar"/>
              </w:rPr>
              <w:t>15</w:t>
            </w:r>
          </w:p>
        </w:tc>
        <w:tc>
          <w:tcPr>
            <w:tcW w:w="1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color w:val="000000"/>
                <w:kern w:val="0"/>
                <w:sz w:val="24"/>
                <w:lang w:bidi="ar"/>
              </w:rPr>
              <w:t>50</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kern w:val="0"/>
                <w:sz w:val="24"/>
              </w:rPr>
            </w:pPr>
            <w:r>
              <w:rPr>
                <w:rFonts w:ascii="Times New Roman" w:hAnsi="Times New Roman" w:eastAsia="仿宋_GB2312"/>
                <w:kern w:val="0"/>
                <w:sz w:val="24"/>
              </w:rPr>
              <w:t>风险监测</w:t>
            </w:r>
          </w:p>
        </w:tc>
      </w:tr>
      <w:tr>
        <w:tblPrEx>
          <w:tblCellMar>
            <w:top w:w="0" w:type="dxa"/>
            <w:left w:w="108" w:type="dxa"/>
            <w:bottom w:w="0" w:type="dxa"/>
            <w:right w:w="108" w:type="dxa"/>
          </w:tblCellMar>
        </w:tblPrEx>
        <w:trPr>
          <w:trHeight w:val="439" w:hRule="atLeast"/>
        </w:trPr>
        <w:tc>
          <w:tcPr>
            <w:tcW w:w="120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仿宋_GB2312" w:hAnsi="宋体" w:eastAsia="仿宋_GB2312" w:cs="仿宋_GB2312"/>
                <w:color w:val="000000"/>
                <w:kern w:val="0"/>
                <w:sz w:val="24"/>
              </w:rPr>
              <w:t>合计</w:t>
            </w:r>
          </w:p>
        </w:tc>
        <w:tc>
          <w:tcPr>
            <w:tcW w:w="79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42</w:t>
            </w:r>
          </w:p>
        </w:tc>
        <w:tc>
          <w:tcPr>
            <w:tcW w:w="104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408</w:t>
            </w:r>
          </w:p>
        </w:tc>
        <w:tc>
          <w:tcPr>
            <w:tcW w:w="79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rPr>
              <w:t>450</w:t>
            </w:r>
          </w:p>
        </w:tc>
        <w:tc>
          <w:tcPr>
            <w:tcW w:w="70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60</w:t>
            </w:r>
          </w:p>
        </w:tc>
        <w:tc>
          <w:tcPr>
            <w:tcW w:w="70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auto"/>
                <w:kern w:val="0"/>
                <w:sz w:val="24"/>
              </w:rPr>
            </w:pPr>
            <w:r>
              <w:rPr>
                <w:rFonts w:ascii="Times New Roman" w:hAnsi="Times New Roman"/>
                <w:color w:val="auto"/>
                <w:kern w:val="0"/>
                <w:sz w:val="24"/>
                <w:lang w:bidi="ar"/>
              </w:rPr>
              <w:t>1</w:t>
            </w:r>
            <w:r>
              <w:rPr>
                <w:rFonts w:hint="eastAsia" w:ascii="Times New Roman" w:hAnsi="Times New Roman"/>
                <w:color w:val="auto"/>
                <w:kern w:val="0"/>
                <w:sz w:val="24"/>
                <w:lang w:bidi="ar"/>
              </w:rPr>
              <w:t>55</w:t>
            </w:r>
          </w:p>
        </w:tc>
        <w:tc>
          <w:tcPr>
            <w:tcW w:w="70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auto"/>
                <w:kern w:val="0"/>
                <w:sz w:val="24"/>
              </w:rPr>
            </w:pPr>
            <w:r>
              <w:rPr>
                <w:rFonts w:ascii="Times New Roman" w:hAnsi="Times New Roman"/>
                <w:color w:val="auto"/>
                <w:kern w:val="0"/>
                <w:sz w:val="24"/>
                <w:lang w:bidi="ar"/>
              </w:rPr>
              <w:t>1</w:t>
            </w:r>
            <w:r>
              <w:rPr>
                <w:rFonts w:hint="eastAsia" w:ascii="Times New Roman" w:hAnsi="Times New Roman"/>
                <w:color w:val="auto"/>
                <w:kern w:val="0"/>
                <w:sz w:val="24"/>
                <w:lang w:bidi="ar"/>
              </w:rPr>
              <w:t>4</w:t>
            </w:r>
            <w:r>
              <w:rPr>
                <w:rFonts w:ascii="Times New Roman" w:hAnsi="Times New Roman"/>
                <w:color w:val="auto"/>
                <w:kern w:val="0"/>
                <w:sz w:val="24"/>
                <w:lang w:bidi="ar"/>
              </w:rPr>
              <w:t>9</w:t>
            </w:r>
          </w:p>
        </w:tc>
        <w:tc>
          <w:tcPr>
            <w:tcW w:w="800"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auto"/>
                <w:kern w:val="0"/>
                <w:sz w:val="24"/>
              </w:rPr>
            </w:pPr>
            <w:r>
              <w:rPr>
                <w:rFonts w:hint="eastAsia" w:ascii="Times New Roman" w:hAnsi="Times New Roman"/>
                <w:color w:val="auto"/>
                <w:kern w:val="0"/>
                <w:sz w:val="24"/>
                <w:lang w:bidi="ar"/>
              </w:rPr>
              <w:t>86</w:t>
            </w:r>
          </w:p>
        </w:tc>
        <w:tc>
          <w:tcPr>
            <w:tcW w:w="109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r>
              <w:rPr>
                <w:rFonts w:ascii="Times New Roman" w:hAnsi="Times New Roman"/>
                <w:color w:val="000000"/>
                <w:kern w:val="0"/>
                <w:sz w:val="24"/>
                <w:lang w:bidi="ar"/>
              </w:rPr>
              <w:t>450</w:t>
            </w:r>
          </w:p>
        </w:tc>
        <w:tc>
          <w:tcPr>
            <w:tcW w:w="16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仿宋_GB2312"/>
                <w:color w:val="000000"/>
                <w:kern w:val="0"/>
                <w:sz w:val="24"/>
              </w:rPr>
            </w:pPr>
          </w:p>
        </w:tc>
      </w:tr>
      <w:tr>
        <w:tblPrEx>
          <w:tblCellMar>
            <w:top w:w="0" w:type="dxa"/>
            <w:left w:w="108" w:type="dxa"/>
            <w:bottom w:w="0" w:type="dxa"/>
            <w:right w:w="108" w:type="dxa"/>
          </w:tblCellMar>
        </w:tblPrEx>
        <w:trPr>
          <w:trHeight w:val="1500" w:hRule="atLeast"/>
        </w:trPr>
        <w:tc>
          <w:tcPr>
            <w:tcW w:w="9513" w:type="dxa"/>
            <w:gridSpan w:val="10"/>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eastAsia="仿宋_GB2312"/>
                <w:szCs w:val="21"/>
              </w:rPr>
            </w:pPr>
            <w:r>
              <w:rPr>
                <w:rFonts w:hint="eastAsia" w:ascii="仿宋_GB2312" w:eastAsia="仿宋_GB2312"/>
                <w:szCs w:val="21"/>
              </w:rPr>
              <w:t>送样具体时间为：在</w:t>
            </w:r>
            <w:r>
              <w:rPr>
                <w:rFonts w:hint="eastAsia" w:ascii="仿宋_GB2312" w:eastAsia="仿宋_GB2312"/>
                <w:szCs w:val="21"/>
                <w:lang w:eastAsia="zh-CN"/>
              </w:rPr>
              <w:t>每</w:t>
            </w:r>
            <w:r>
              <w:rPr>
                <w:rFonts w:hint="eastAsia" w:ascii="仿宋_GB2312" w:eastAsia="仿宋_GB2312"/>
                <w:szCs w:val="21"/>
              </w:rPr>
              <w:t>月的前</w:t>
            </w:r>
            <w:r>
              <w:rPr>
                <w:rFonts w:ascii="Times New Roman" w:hAnsi="Times New Roman" w:eastAsia="仿宋_GB2312"/>
                <w:szCs w:val="21"/>
              </w:rPr>
              <w:t>5</w:t>
            </w:r>
            <w:r>
              <w:rPr>
                <w:rFonts w:hint="eastAsia" w:ascii="仿宋_GB2312" w:eastAsia="仿宋_GB2312"/>
                <w:szCs w:val="21"/>
              </w:rPr>
              <w:t>个工作日前送到区药监所，</w:t>
            </w:r>
            <w:r>
              <w:rPr>
                <w:rFonts w:hint="eastAsia" w:ascii="Times New Roman" w:hAnsi="Times New Roman" w:eastAsia="仿宋_GB2312"/>
                <w:szCs w:val="21"/>
                <w:highlight w:val="none"/>
                <w:lang w:val="en-US" w:eastAsia="zh-CN"/>
              </w:rPr>
              <w:t>3</w:t>
            </w:r>
            <w:r>
              <w:rPr>
                <w:rFonts w:hint="eastAsia" w:ascii="仿宋_GB2312" w:eastAsia="仿宋_GB2312"/>
                <w:szCs w:val="21"/>
                <w:highlight w:val="none"/>
              </w:rPr>
              <w:t>月的为</w:t>
            </w:r>
            <w:r>
              <w:rPr>
                <w:rFonts w:hint="default" w:ascii="Times New Roman" w:hAnsi="Times New Roman" w:eastAsia="仿宋_GB2312"/>
                <w:szCs w:val="21"/>
                <w:highlight w:val="none"/>
                <w:lang w:val="en" w:eastAsia="zh-CN"/>
              </w:rPr>
              <w:t>20</w:t>
            </w:r>
            <w:r>
              <w:rPr>
                <w:rFonts w:hint="eastAsia" w:ascii="仿宋_GB2312" w:eastAsia="仿宋_GB2312"/>
                <w:szCs w:val="21"/>
                <w:highlight w:val="none"/>
              </w:rPr>
              <w:t>日前</w:t>
            </w:r>
            <w:r>
              <w:rPr>
                <w:rFonts w:hint="eastAsia" w:ascii="仿宋_GB2312" w:eastAsia="仿宋_GB2312"/>
                <w:szCs w:val="21"/>
                <w:highlight w:val="none"/>
                <w:lang w:eastAsia="zh-CN"/>
              </w:rPr>
              <w:t>送达</w:t>
            </w:r>
            <w:r>
              <w:rPr>
                <w:rFonts w:hint="eastAsia" w:ascii="仿宋_GB2312" w:eastAsia="仿宋_GB2312"/>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eastAsia="仿宋_GB2312"/>
                <w:szCs w:val="21"/>
              </w:rPr>
            </w:pPr>
            <w:r>
              <w:rPr>
                <w:rFonts w:ascii="Times New Roman" w:hAnsi="Times New Roman" w:eastAsia="仿宋_GB2312"/>
                <w:szCs w:val="21"/>
              </w:rPr>
              <w:t>1</w:t>
            </w:r>
            <w:r>
              <w:rPr>
                <w:rFonts w:hint="eastAsia" w:ascii="仿宋_GB2312" w:eastAsia="仿宋_GB2312"/>
                <w:szCs w:val="21"/>
              </w:rPr>
              <w:t>.兽用抗菌药抽检比例不得低于</w:t>
            </w:r>
            <w:r>
              <w:rPr>
                <w:rFonts w:ascii="Times New Roman" w:hAnsi="Times New Roman" w:eastAsia="仿宋_GB2312"/>
                <w:szCs w:val="21"/>
              </w:rPr>
              <w:t>40</w:t>
            </w:r>
            <w:r>
              <w:rPr>
                <w:rFonts w:hint="eastAsia" w:ascii="仿宋_GB2312" w:eastAsia="仿宋_GB2312"/>
                <w:szCs w:val="21"/>
              </w:rPr>
              <w:t>%，蛋禽用兽药不</w:t>
            </w:r>
            <w:r>
              <w:rPr>
                <w:rFonts w:hint="eastAsia" w:ascii="仿宋_GB2312" w:eastAsia="仿宋_GB2312"/>
                <w:szCs w:val="21"/>
                <w:lang w:eastAsia="zh-CN"/>
              </w:rPr>
              <w:t>得</w:t>
            </w:r>
            <w:r>
              <w:rPr>
                <w:rFonts w:hint="eastAsia" w:ascii="仿宋_GB2312" w:eastAsia="仿宋_GB2312"/>
                <w:szCs w:val="21"/>
              </w:rPr>
              <w:t>低于</w:t>
            </w:r>
            <w:r>
              <w:rPr>
                <w:rFonts w:ascii="Times New Roman" w:hAnsi="Times New Roman" w:eastAsia="仿宋_GB2312"/>
                <w:szCs w:val="21"/>
              </w:rPr>
              <w:t>20</w:t>
            </w:r>
            <w:r>
              <w:rPr>
                <w:rFonts w:hint="eastAsia" w:ascii="仿宋_GB2312" w:eastAsia="仿宋_GB2312"/>
                <w:szCs w:val="21"/>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eastAsia="仿宋_GB2312"/>
                <w:szCs w:val="21"/>
              </w:rPr>
            </w:pPr>
            <w:r>
              <w:rPr>
                <w:rFonts w:ascii="Times New Roman" w:hAnsi="Times New Roman" w:eastAsia="仿宋_GB2312"/>
                <w:szCs w:val="21"/>
              </w:rPr>
              <w:t>2</w:t>
            </w:r>
            <w:r>
              <w:rPr>
                <w:rFonts w:hint="eastAsia" w:ascii="仿宋_GB2312" w:eastAsia="仿宋_GB2312"/>
                <w:szCs w:val="21"/>
              </w:rPr>
              <w:t>.消毒剂兽药产品每个市抽检</w:t>
            </w:r>
            <w:r>
              <w:rPr>
                <w:rFonts w:ascii="Times New Roman" w:hAnsi="Times New Roman" w:eastAsia="仿宋_GB2312"/>
                <w:szCs w:val="21"/>
              </w:rPr>
              <w:t>1</w:t>
            </w:r>
            <w:r>
              <w:rPr>
                <w:rFonts w:hint="eastAsia" w:ascii="仿宋_GB2312" w:eastAsia="仿宋_GB2312"/>
                <w:szCs w:val="21"/>
              </w:rPr>
              <w:t>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eastAsia="仿宋_GB2312"/>
                <w:szCs w:val="21"/>
              </w:rPr>
            </w:pPr>
            <w:r>
              <w:rPr>
                <w:rFonts w:ascii="Times New Roman" w:hAnsi="Times New Roman" w:eastAsia="仿宋_GB2312"/>
                <w:szCs w:val="21"/>
              </w:rPr>
              <w:t>3</w:t>
            </w:r>
            <w:r>
              <w:rPr>
                <w:rFonts w:hint="eastAsia" w:ascii="仿宋_GB2312" w:eastAsia="仿宋_GB2312"/>
                <w:szCs w:val="21"/>
              </w:rPr>
              <w:t>.溶液型注射剂、无菌粉末不少于</w:t>
            </w:r>
            <w:r>
              <w:rPr>
                <w:rFonts w:ascii="Times New Roman" w:hAnsi="Times New Roman" w:eastAsia="仿宋_GB2312"/>
                <w:szCs w:val="21"/>
              </w:rPr>
              <w:t>150</w:t>
            </w:r>
            <w:r>
              <w:rPr>
                <w:rFonts w:hint="eastAsia" w:ascii="仿宋_GB2312" w:eastAsia="仿宋_GB2312"/>
                <w:szCs w:val="21"/>
              </w:rPr>
              <w:t>支（瓶）；</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eastAsia="仿宋_GB2312"/>
                <w:szCs w:val="21"/>
              </w:rPr>
            </w:pPr>
            <w:r>
              <w:rPr>
                <w:rFonts w:ascii="Times New Roman" w:hAnsi="Times New Roman" w:eastAsia="仿宋_GB2312"/>
                <w:szCs w:val="21"/>
              </w:rPr>
              <w:t>4</w:t>
            </w:r>
            <w:r>
              <w:rPr>
                <w:rFonts w:hint="eastAsia" w:ascii="仿宋_GB2312" w:eastAsia="仿宋_GB2312"/>
                <w:szCs w:val="21"/>
              </w:rPr>
              <w:t>.使用环节数量不低于经营、使用数量</w:t>
            </w:r>
            <w:r>
              <w:rPr>
                <w:rFonts w:ascii="Times New Roman" w:hAnsi="Times New Roman" w:eastAsia="仿宋_GB2312"/>
                <w:szCs w:val="21"/>
              </w:rPr>
              <w:t>20</w:t>
            </w:r>
            <w:r>
              <w:rPr>
                <w:rFonts w:hint="eastAsia" w:ascii="仿宋_GB2312" w:eastAsia="仿宋_GB2312"/>
                <w:szCs w:val="21"/>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.三份样品均送区药监所。</w:t>
            </w:r>
          </w:p>
        </w:tc>
      </w:tr>
    </w:tbl>
    <w:p>
      <w:pPr>
        <w:keepNext w:val="0"/>
        <w:keepLines w:val="0"/>
        <w:pageBreakBefore w:val="0"/>
        <w:widowControl/>
        <w:kinsoku/>
        <w:wordWrap/>
        <w:overflowPunct/>
        <w:topLinePunct w:val="0"/>
        <w:bidi w:val="0"/>
        <w:spacing w:beforeAutospacing="1" w:line="600" w:lineRule="exact"/>
        <w:jc w:val="left"/>
        <w:rPr>
          <w:rFonts w:eastAsia="仿宋_GB2312"/>
          <w:kern w:val="0"/>
          <w:sz w:val="32"/>
          <w:szCs w:val="32"/>
        </w:rPr>
        <w:sectPr>
          <w:footerReference r:id="rId3" w:type="default"/>
          <w:footerReference r:id="rId4" w:type="even"/>
          <w:pgSz w:w="11906" w:h="16838"/>
          <w:pgMar w:top="1418" w:right="1287" w:bottom="1418" w:left="1588" w:header="851" w:footer="992" w:gutter="0"/>
          <w:cols w:space="720" w:num="1"/>
          <w:docGrid w:type="linesAndChars" w:linePitch="312" w:charSpace="0"/>
        </w:sectPr>
      </w:pPr>
    </w:p>
    <w:p>
      <w:pPr>
        <w:keepNext w:val="0"/>
        <w:keepLines w:val="0"/>
        <w:pageBreakBefore w:val="0"/>
        <w:widowControl/>
        <w:kinsoku/>
        <w:wordWrap/>
        <w:overflowPunct/>
        <w:topLinePunct w:val="0"/>
        <w:bidi w:val="0"/>
        <w:spacing w:line="600" w:lineRule="exact"/>
        <w:jc w:val="left"/>
        <w:rPr>
          <w:rFonts w:ascii="Times New Roman" w:hAnsi="Times New Roman" w:eastAsia="黑体"/>
          <w:kern w:val="0"/>
          <w:sz w:val="32"/>
          <w:szCs w:val="32"/>
        </w:rPr>
      </w:pPr>
      <w:r>
        <w:rPr>
          <w:rFonts w:eastAsia="黑体"/>
          <w:kern w:val="0"/>
          <w:sz w:val="32"/>
          <w:szCs w:val="32"/>
        </w:rPr>
        <w:t>附</w:t>
      </w:r>
      <w:r>
        <w:rPr>
          <w:rFonts w:hint="eastAsia" w:eastAsia="黑体"/>
          <w:kern w:val="0"/>
          <w:sz w:val="32"/>
          <w:szCs w:val="32"/>
          <w:lang w:eastAsia="zh-CN"/>
        </w:rPr>
        <w:t>件</w:t>
      </w:r>
      <w:r>
        <w:rPr>
          <w:rFonts w:ascii="Times New Roman" w:hAnsi="Times New Roman" w:eastAsia="黑体"/>
          <w:kern w:val="0"/>
          <w:sz w:val="32"/>
          <w:szCs w:val="32"/>
        </w:rPr>
        <w:t>2</w:t>
      </w:r>
    </w:p>
    <w:p>
      <w:pPr>
        <w:keepNext w:val="0"/>
        <w:keepLines w:val="0"/>
        <w:pageBreakBefore w:val="0"/>
        <w:kinsoku/>
        <w:wordWrap/>
        <w:overflowPunct/>
        <w:topLinePunct w:val="0"/>
        <w:bidi w:val="0"/>
        <w:spacing w:line="600" w:lineRule="exact"/>
        <w:jc w:val="center"/>
        <w:rPr>
          <w:rFonts w:ascii="方正小标宋简体" w:hAnsi="Times New Roman" w:eastAsia="方正小标宋简体"/>
          <w:sz w:val="44"/>
          <w:szCs w:val="44"/>
        </w:rPr>
      </w:pPr>
      <w:r>
        <w:rPr>
          <w:rFonts w:ascii="Times New Roman" w:hAnsi="Times New Roman" w:eastAsia="方正小标宋简体"/>
          <w:sz w:val="44"/>
          <w:szCs w:val="44"/>
        </w:rPr>
        <w:t>2022</w:t>
      </w:r>
      <w:r>
        <w:rPr>
          <w:rFonts w:hint="eastAsia" w:ascii="方正小标宋简体" w:hAnsi="Times New Roman" w:eastAsia="方正小标宋简体"/>
          <w:sz w:val="44"/>
          <w:szCs w:val="44"/>
        </w:rPr>
        <w:t>年重点监控企业名单</w:t>
      </w:r>
    </w:p>
    <w:p>
      <w:pPr>
        <w:keepNext w:val="0"/>
        <w:keepLines w:val="0"/>
        <w:pageBreakBefore w:val="0"/>
        <w:kinsoku/>
        <w:wordWrap/>
        <w:overflowPunct/>
        <w:topLinePunct w:val="0"/>
        <w:bidi w:val="0"/>
        <w:spacing w:line="600" w:lineRule="exact"/>
        <w:jc w:val="left"/>
        <w:rPr>
          <w:rFonts w:ascii="Times New Roman" w:hAnsi="Times New Roman" w:eastAsia="方正小标宋简体"/>
          <w:sz w:val="44"/>
          <w:szCs w:val="44"/>
        </w:rPr>
      </w:pPr>
    </w:p>
    <w:tbl>
      <w:tblPr>
        <w:tblStyle w:val="4"/>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5610"/>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仿宋_GB2312" w:hAnsi="Times New Roman" w:eastAsia="仿宋_GB2312"/>
                <w:b/>
                <w:bCs/>
                <w:sz w:val="28"/>
                <w:szCs w:val="28"/>
              </w:rPr>
            </w:pPr>
            <w:r>
              <w:rPr>
                <w:rFonts w:hint="eastAsia" w:ascii="仿宋_GB2312" w:hAnsi="Times New Roman" w:eastAsia="仿宋_GB2312"/>
                <w:b/>
                <w:bCs/>
                <w:sz w:val="28"/>
                <w:szCs w:val="28"/>
              </w:rPr>
              <w:t>序号</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仿宋_GB2312" w:hAnsi="Times New Roman" w:eastAsia="仿宋_GB2312"/>
                <w:b/>
                <w:bCs/>
                <w:sz w:val="28"/>
                <w:szCs w:val="28"/>
              </w:rPr>
            </w:pPr>
            <w:r>
              <w:rPr>
                <w:rFonts w:hint="eastAsia" w:ascii="仿宋_GB2312" w:hAnsi="Times New Roman" w:eastAsia="仿宋_GB2312"/>
                <w:b/>
                <w:bCs/>
                <w:sz w:val="28"/>
                <w:szCs w:val="28"/>
              </w:rPr>
              <w:t>企业名称</w:t>
            </w:r>
          </w:p>
        </w:tc>
        <w:tc>
          <w:tcPr>
            <w:tcW w:w="2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hint="eastAsia" w:ascii="仿宋_GB2312" w:hAnsi="Times New Roman" w:eastAsia="仿宋_GB2312"/>
                <w:b/>
                <w:bCs/>
                <w:sz w:val="28"/>
                <w:szCs w:val="28"/>
                <w:lang w:eastAsia="zh-CN"/>
              </w:rPr>
            </w:pPr>
            <w:r>
              <w:rPr>
                <w:rFonts w:hint="eastAsia" w:ascii="仿宋_GB2312" w:hAnsi="Times New Roman" w:eastAsia="仿宋_GB2312"/>
                <w:b/>
                <w:bCs/>
                <w:sz w:val="28"/>
                <w:szCs w:val="28"/>
                <w:lang w:eastAsia="zh-CN"/>
              </w:rPr>
              <w:t>列入原因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1</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山东华宏生物工程有限公司</w:t>
            </w:r>
          </w:p>
        </w:tc>
        <w:tc>
          <w:tcPr>
            <w:tcW w:w="256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lang w:eastAsia="zh-CN"/>
              </w:rPr>
              <w:t>部级重点监控</w:t>
            </w:r>
          </w:p>
          <w:p>
            <w:pPr>
              <w:keepNext w:val="0"/>
              <w:keepLines w:val="0"/>
              <w:pageBreakBefore w:val="0"/>
              <w:widowControl/>
              <w:kinsoku/>
              <w:wordWrap/>
              <w:overflowPunct/>
              <w:topLinePunct w:val="0"/>
              <w:bidi w:val="0"/>
              <w:spacing w:line="600" w:lineRule="exact"/>
              <w:jc w:val="center"/>
              <w:textAlignment w:val="bottom"/>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2</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山东凤舞动物药业有限公司</w:t>
            </w:r>
          </w:p>
        </w:tc>
        <w:tc>
          <w:tcPr>
            <w:tcW w:w="25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3</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南阳新先锋制药有限公司</w:t>
            </w:r>
          </w:p>
        </w:tc>
        <w:tc>
          <w:tcPr>
            <w:tcW w:w="25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临沂绿康生物科技有限公司</w:t>
            </w:r>
          </w:p>
        </w:tc>
        <w:tc>
          <w:tcPr>
            <w:tcW w:w="25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云浮市皇家药业有限公司</w:t>
            </w:r>
          </w:p>
        </w:tc>
        <w:tc>
          <w:tcPr>
            <w:tcW w:w="25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潍坊凯牧森药业有限公司</w:t>
            </w:r>
          </w:p>
        </w:tc>
        <w:tc>
          <w:tcPr>
            <w:tcW w:w="25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湖南威亚牧业科技有限公司</w:t>
            </w:r>
          </w:p>
        </w:tc>
        <w:tc>
          <w:tcPr>
            <w:tcW w:w="25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8</w:t>
            </w:r>
          </w:p>
        </w:tc>
        <w:tc>
          <w:tcPr>
            <w:tcW w:w="56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广东高山动物药业有限公司</w:t>
            </w:r>
          </w:p>
        </w:tc>
        <w:tc>
          <w:tcPr>
            <w:tcW w:w="2565" w:type="dxa"/>
            <w:vMerge w:val="continue"/>
            <w:tcBorders>
              <w:left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9</w:t>
            </w:r>
          </w:p>
        </w:tc>
        <w:tc>
          <w:tcPr>
            <w:tcW w:w="56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广东万士达动物药业有限公司</w:t>
            </w:r>
          </w:p>
        </w:tc>
        <w:tc>
          <w:tcPr>
            <w:tcW w:w="2565" w:type="dxa"/>
            <w:vMerge w:val="continue"/>
            <w:tcBorders>
              <w:left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10</w:t>
            </w:r>
          </w:p>
        </w:tc>
        <w:tc>
          <w:tcPr>
            <w:tcW w:w="56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江苏星海生物科技有限公司</w:t>
            </w:r>
          </w:p>
        </w:tc>
        <w:tc>
          <w:tcPr>
            <w:tcW w:w="2565" w:type="dxa"/>
            <w:vMerge w:val="continue"/>
            <w:tcBorders>
              <w:left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11</w:t>
            </w:r>
          </w:p>
        </w:tc>
        <w:tc>
          <w:tcPr>
            <w:tcW w:w="56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西安乐道生物科技有限公司</w:t>
            </w:r>
          </w:p>
        </w:tc>
        <w:tc>
          <w:tcPr>
            <w:tcW w:w="2565" w:type="dxa"/>
            <w:vMerge w:val="continue"/>
            <w:tcBorders>
              <w:left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12</w:t>
            </w:r>
          </w:p>
        </w:tc>
        <w:tc>
          <w:tcPr>
            <w:tcW w:w="56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运城春蕾药业有限公司</w:t>
            </w:r>
          </w:p>
        </w:tc>
        <w:tc>
          <w:tcPr>
            <w:tcW w:w="2565" w:type="dxa"/>
            <w:vMerge w:val="continue"/>
            <w:tcBorders>
              <w:left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13</w:t>
            </w:r>
          </w:p>
        </w:tc>
        <w:tc>
          <w:tcPr>
            <w:tcW w:w="56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河南普瑞科兽药有限公司</w:t>
            </w:r>
          </w:p>
        </w:tc>
        <w:tc>
          <w:tcPr>
            <w:tcW w:w="2565" w:type="dxa"/>
            <w:vMerge w:val="continue"/>
            <w:tcBorders>
              <w:left w:val="single" w:color="auto" w:sz="4" w:space="0"/>
              <w:right w:val="single" w:color="auto" w:sz="4" w:space="0"/>
            </w:tcBorders>
            <w:noWrap w:val="0"/>
            <w:vAlign w:val="bottom"/>
          </w:tcPr>
          <w:p>
            <w:pPr>
              <w:keepNext w:val="0"/>
              <w:keepLines w:val="0"/>
              <w:pageBreakBefore w:val="0"/>
              <w:widowControl/>
              <w:kinsoku/>
              <w:wordWrap/>
              <w:overflowPunct/>
              <w:topLinePunct w:val="0"/>
              <w:bidi w:val="0"/>
              <w:spacing w:line="600" w:lineRule="exact"/>
              <w:jc w:val="center"/>
              <w:textAlignment w:val="bottom"/>
              <w:rPr>
                <w:rFonts w:ascii="仿宋_GB2312" w:hAnsi="宋体" w:eastAsia="仿宋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ascii="Times New Roman" w:hAnsi="Times New Roman" w:eastAsia="仿宋_GB2312"/>
                <w:bCs/>
                <w:sz w:val="28"/>
                <w:szCs w:val="28"/>
              </w:rPr>
            </w:pPr>
            <w:r>
              <w:rPr>
                <w:rFonts w:ascii="Times New Roman" w:hAnsi="Times New Roman" w:eastAsia="仿宋_GB2312"/>
                <w:bCs/>
                <w:sz w:val="28"/>
                <w:szCs w:val="28"/>
              </w:rPr>
              <w:t>14</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ascii="仿宋_GB2312" w:hAnsi="Times New Roman" w:eastAsia="仿宋_GB2312"/>
                <w:bCs/>
                <w:color w:val="000000"/>
                <w:sz w:val="28"/>
                <w:szCs w:val="28"/>
              </w:rPr>
            </w:pPr>
            <w:r>
              <w:rPr>
                <w:rFonts w:hint="eastAsia" w:ascii="仿宋_GB2312" w:hAnsi="Times New Roman" w:eastAsia="仿宋_GB2312"/>
                <w:bCs/>
                <w:color w:val="000000"/>
                <w:sz w:val="28"/>
                <w:szCs w:val="28"/>
              </w:rPr>
              <w:t>四川正牧生物药业有限公司</w:t>
            </w:r>
          </w:p>
        </w:tc>
        <w:tc>
          <w:tcPr>
            <w:tcW w:w="25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hAnsi="Times New Roman"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hint="default" w:ascii="Times New Roman" w:hAnsi="Times New Roman" w:eastAsia="仿宋_GB2312"/>
                <w:bCs/>
                <w:sz w:val="28"/>
                <w:szCs w:val="28"/>
                <w:lang w:val="en-US" w:eastAsia="zh-CN"/>
              </w:rPr>
            </w:pPr>
            <w:r>
              <w:rPr>
                <w:rFonts w:hint="eastAsia" w:ascii="Times New Roman" w:hAnsi="Times New Roman" w:eastAsia="仿宋_GB2312"/>
                <w:bCs/>
                <w:sz w:val="28"/>
                <w:szCs w:val="28"/>
                <w:lang w:val="en-US" w:eastAsia="zh-CN"/>
              </w:rPr>
              <w:t>15</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hAnsi="Times New Roman" w:eastAsia="仿宋_GB2312"/>
                <w:bCs/>
                <w:color w:val="000000"/>
                <w:sz w:val="28"/>
                <w:szCs w:val="28"/>
              </w:rPr>
            </w:pPr>
            <w:r>
              <w:rPr>
                <w:rFonts w:hint="eastAsia" w:ascii="仿宋_GB2312" w:eastAsia="仿宋_GB2312"/>
                <w:kern w:val="0"/>
                <w:sz w:val="28"/>
                <w:szCs w:val="28"/>
              </w:rPr>
              <w:t>广西博白县云飞兽药有限公司</w:t>
            </w:r>
          </w:p>
        </w:tc>
        <w:tc>
          <w:tcPr>
            <w:tcW w:w="256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eastAsia="仿宋_GB2312"/>
                <w:kern w:val="0"/>
                <w:sz w:val="28"/>
                <w:szCs w:val="28"/>
                <w:lang w:eastAsia="zh-CN"/>
              </w:rPr>
            </w:pPr>
            <w:r>
              <w:rPr>
                <w:rFonts w:hint="eastAsia" w:ascii="仿宋_GB2312" w:eastAsia="仿宋_GB2312"/>
                <w:kern w:val="0"/>
                <w:sz w:val="28"/>
                <w:szCs w:val="28"/>
                <w:lang w:eastAsia="zh-CN"/>
              </w:rPr>
              <w:t>自治区级重点监督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hint="default" w:ascii="Times New Roman" w:hAnsi="Times New Roman" w:eastAsia="仿宋_GB2312"/>
                <w:bCs/>
                <w:sz w:val="28"/>
                <w:szCs w:val="28"/>
                <w:lang w:val="en-US" w:eastAsia="zh-CN"/>
              </w:rPr>
            </w:pPr>
            <w:r>
              <w:rPr>
                <w:rFonts w:hint="eastAsia" w:ascii="Times New Roman" w:hAnsi="Times New Roman" w:eastAsia="仿宋_GB2312"/>
                <w:bCs/>
                <w:sz w:val="28"/>
                <w:szCs w:val="28"/>
                <w:lang w:val="en-US" w:eastAsia="zh-CN"/>
              </w:rPr>
              <w:t>16</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eastAsia="仿宋_GB2312"/>
                <w:kern w:val="0"/>
                <w:sz w:val="28"/>
                <w:szCs w:val="28"/>
              </w:rPr>
            </w:pPr>
            <w:r>
              <w:rPr>
                <w:rFonts w:hint="eastAsia" w:eastAsia="仿宋_GB2312"/>
                <w:kern w:val="0"/>
                <w:sz w:val="28"/>
                <w:szCs w:val="28"/>
              </w:rPr>
              <w:t>南宁市富生水产病害防治研究所</w:t>
            </w:r>
          </w:p>
        </w:tc>
        <w:tc>
          <w:tcPr>
            <w:tcW w:w="256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hint="default" w:ascii="Times New Roman" w:hAnsi="Times New Roman" w:eastAsia="仿宋_GB2312"/>
                <w:bCs/>
                <w:sz w:val="28"/>
                <w:szCs w:val="28"/>
                <w:lang w:val="en-US" w:eastAsia="zh-CN"/>
              </w:rPr>
            </w:pPr>
            <w:r>
              <w:rPr>
                <w:rFonts w:hint="eastAsia" w:ascii="Times New Roman" w:hAnsi="Times New Roman" w:eastAsia="仿宋_GB2312"/>
                <w:bCs/>
                <w:sz w:val="28"/>
                <w:szCs w:val="28"/>
                <w:lang w:val="en-US" w:eastAsia="zh-CN"/>
              </w:rPr>
              <w:t>17</w:t>
            </w:r>
          </w:p>
        </w:tc>
        <w:tc>
          <w:tcPr>
            <w:tcW w:w="56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hint="eastAsia" w:ascii="仿宋_GB2312" w:eastAsia="仿宋_GB2312"/>
                <w:kern w:val="0"/>
                <w:sz w:val="28"/>
                <w:szCs w:val="28"/>
              </w:rPr>
            </w:pPr>
            <w:r>
              <w:rPr>
                <w:rFonts w:eastAsia="仿宋_GB2312"/>
                <w:kern w:val="0"/>
                <w:sz w:val="28"/>
                <w:szCs w:val="28"/>
              </w:rPr>
              <w:t>宁明县绿牧兽药店</w:t>
            </w:r>
          </w:p>
        </w:tc>
        <w:tc>
          <w:tcPr>
            <w:tcW w:w="256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bottom"/>
              <w:rPr>
                <w:rFonts w:eastAsia="仿宋_GB2312"/>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FF0000"/>
          <w:kern w:val="0"/>
          <w:sz w:val="32"/>
          <w:szCs w:val="32"/>
        </w:rPr>
        <w:sectPr>
          <w:pgSz w:w="11906" w:h="16838"/>
          <w:pgMar w:top="1440" w:right="1587" w:bottom="1440" w:left="1287" w:header="851" w:footer="992" w:gutter="0"/>
          <w:cols w:space="720" w:num="1"/>
          <w:rtlGutter w:val="0"/>
          <w:docGrid w:linePitch="1"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w:t>
      </w:r>
      <w:r>
        <w:rPr>
          <w:rFonts w:hint="eastAsia" w:ascii="Times New Roman" w:hAnsi="Times New Roman" w:eastAsia="黑体" w:cs="Times New Roman"/>
          <w:sz w:val="32"/>
          <w:szCs w:val="32"/>
          <w:lang w:eastAsia="zh-CN"/>
        </w:rPr>
        <w:t>件</w:t>
      </w:r>
      <w:r>
        <w:rPr>
          <w:rFonts w:hint="eastAsia"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自治区重点监督企业判定</w:t>
      </w:r>
      <w:r>
        <w:rPr>
          <w:rFonts w:hint="eastAsia" w:ascii="Times New Roman" w:hAnsi="Times New Roman" w:eastAsia="方正小标宋简体" w:cs="Times New Roman"/>
          <w:sz w:val="44"/>
          <w:szCs w:val="44"/>
          <w:lang w:eastAsia="zh-CN"/>
        </w:rPr>
        <w:t>原则</w:t>
      </w:r>
      <w:r>
        <w:rPr>
          <w:rFonts w:hint="default" w:ascii="Times New Roman" w:hAnsi="Times New Roman" w:eastAsia="方正小标宋简体" w:cs="Times New Roman"/>
          <w:sz w:val="44"/>
          <w:szCs w:val="44"/>
          <w:lang w:eastAsia="zh-CN"/>
        </w:rPr>
        <w:t>和监督措施</w:t>
      </w:r>
    </w:p>
    <w:p>
      <w:pPr>
        <w:pStyle w:val="2"/>
        <w:rPr>
          <w:rFonts w:hint="default"/>
          <w:sz w:val="32"/>
          <w:szCs w:val="32"/>
          <w:lang w:eastAsia="zh-CN"/>
        </w:rPr>
      </w:pPr>
    </w:p>
    <w:tbl>
      <w:tblPr>
        <w:tblStyle w:val="5"/>
        <w:tblW w:w="14895"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6150"/>
        <w:gridCol w:w="204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30" w:type="dxa"/>
            <w:noWrap w:val="0"/>
            <w:vAlign w:val="top"/>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企业类型</w:t>
            </w:r>
          </w:p>
        </w:tc>
        <w:tc>
          <w:tcPr>
            <w:tcW w:w="6150" w:type="dxa"/>
            <w:noWrap w:val="0"/>
            <w:vAlign w:val="top"/>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判定原则</w:t>
            </w:r>
            <w:r>
              <w:rPr>
                <w:rFonts w:hint="default" w:ascii="Times New Roman" w:hAnsi="Times New Roman" w:eastAsia="仿宋_GB2312" w:cs="Times New Roman"/>
                <w:b w:val="0"/>
                <w:bCs w:val="0"/>
                <w:sz w:val="32"/>
                <w:szCs w:val="32"/>
                <w:vertAlign w:val="baseline"/>
                <w:lang w:val="en-US" w:eastAsia="zh-CN"/>
              </w:rPr>
              <w:t>（</w:t>
            </w:r>
            <w:r>
              <w:rPr>
                <w:rFonts w:hint="default" w:ascii="Times New Roman" w:hAnsi="Times New Roman" w:eastAsia="仿宋_GB2312" w:cs="Times New Roman"/>
                <w:b w:val="0"/>
                <w:bCs w:val="0"/>
                <w:snapToGrid w:val="0"/>
                <w:sz w:val="32"/>
                <w:szCs w:val="32"/>
                <w:lang w:val="zh-CN"/>
              </w:rPr>
              <w:t>符合下列任一条件的</w:t>
            </w:r>
            <w:r>
              <w:rPr>
                <w:rFonts w:hint="default" w:ascii="Times New Roman" w:hAnsi="Times New Roman" w:eastAsia="仿宋_GB2312" w:cs="Times New Roman"/>
                <w:b w:val="0"/>
                <w:bCs w:val="0"/>
                <w:sz w:val="32"/>
                <w:szCs w:val="32"/>
                <w:vertAlign w:val="baseline"/>
                <w:lang w:val="en-US" w:eastAsia="zh-CN"/>
              </w:rPr>
              <w:t>）</w:t>
            </w:r>
          </w:p>
        </w:tc>
        <w:tc>
          <w:tcPr>
            <w:tcW w:w="2040" w:type="dxa"/>
            <w:noWrap w:val="0"/>
            <w:vAlign w:val="top"/>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监督措施</w:t>
            </w:r>
          </w:p>
        </w:tc>
        <w:tc>
          <w:tcPr>
            <w:tcW w:w="5175" w:type="dxa"/>
            <w:noWrap w:val="0"/>
            <w:vAlign w:val="top"/>
          </w:tcPr>
          <w:p>
            <w:pPr>
              <w:jc w:val="center"/>
              <w:rPr>
                <w:rFonts w:hint="default" w:ascii="Times New Roman" w:hAnsi="Times New Roman" w:eastAsia="仿宋_GB2312" w:cs="Times New Roman"/>
                <w:b/>
                <w:bCs/>
                <w:sz w:val="32"/>
                <w:szCs w:val="32"/>
                <w:vertAlign w:val="baseline"/>
                <w:lang w:val="en-US" w:eastAsia="zh-CN"/>
              </w:rPr>
            </w:pPr>
            <w:r>
              <w:rPr>
                <w:rFonts w:hint="default" w:ascii="Times New Roman" w:hAnsi="Times New Roman" w:eastAsia="仿宋_GB2312" w:cs="Times New Roman"/>
                <w:b/>
                <w:bCs/>
                <w:sz w:val="32"/>
                <w:szCs w:val="32"/>
                <w:vertAlign w:val="baseline"/>
                <w:lang w:val="en-US" w:eastAsia="zh-CN"/>
              </w:rPr>
              <w:t>撤销和取消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530" w:type="dxa"/>
            <w:noWrap w:val="0"/>
            <w:vAlign w:val="center"/>
          </w:tcPr>
          <w:p>
            <w:pPr>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32"/>
                <w:szCs w:val="40"/>
                <w:vertAlign w:val="baseline"/>
                <w:lang w:val="en-US" w:eastAsia="zh-CN"/>
              </w:rPr>
              <w:t>兽药生产企业</w:t>
            </w:r>
          </w:p>
        </w:tc>
        <w:tc>
          <w:tcPr>
            <w:tcW w:w="6150" w:type="dxa"/>
            <w:noWrap w:val="0"/>
            <w:vAlign w:val="center"/>
          </w:tcPr>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1.被农业农村部列为重点监控企业的；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2.上一年度被列为自治区重点监督生产企业未被撤销/取消的；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3.生产假兽药或兽药产品涉嫌违法添加其他药物成分的；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4.生产的中药产品的鉴别中有2种（含2种）以上的处方药味未检出的；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5.被农业农村部、我厅实施兽药GMP飞行检查或各级农业农村主管部门实施监督检查且查实存在违反兽药GMP规范行为或存在较大质量隐患的；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6.兽药生产许可证核发条件已发生重大改变的；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7.停产半年以上的。</w:t>
            </w:r>
          </w:p>
        </w:tc>
        <w:tc>
          <w:tcPr>
            <w:tcW w:w="2040" w:type="dxa"/>
            <w:vMerge w:val="restart"/>
            <w:noWrap w:val="0"/>
            <w:vAlign w:val="center"/>
          </w:tcPr>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对被通报为自治区重点监督的企业，所在市、县农业农村主管部门要切实加强监管，加大监督检查力度，至少每个月对企业监督检查1次直至撤销或取消重点监督，并跟踪抽检直至连续3次检验合格。每次抽样应及时送检，完成重点监督后及时上报重点监督情况。</w:t>
            </w:r>
          </w:p>
        </w:tc>
        <w:tc>
          <w:tcPr>
            <w:tcW w:w="5175" w:type="dxa"/>
            <w:vMerge w:val="restart"/>
            <w:noWrap w:val="0"/>
            <w:vAlign w:val="center"/>
          </w:tcPr>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1）撤销。所在市（或县）农业农村主管部门完成每个月对企业进行监督检查1次并连续跟踪抽检3次，经检验抽检的产品全部合格，企业已对存在问题进行整改，且未新出现本计划自治区重点监督企业判定原则中任一情形后，属于经营企业的由县级农业农村主管部门将完成监督报告提交所在市农业农村主管部门，市级农业农村主管部门组织核实后向我厅兽医处提交撤销重点监督建议报告；属于生产企业的，由企业将整改报告提交所在县、市级农业农村主管部门，市级农业农村主管部门组织核实后向厅兽医处提交撤销重点监督建议报告，由厅兽医处组织现场核查、确认整改结果。经厅兽医处审核符合要求的，发文撤销（被农业农村部列为重点监控的企业除外）。</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2）取消。由于企业原因，企业自行提出停止兽药生产、经营活动，交回《兽药生产许可证》《兽药GMP证书》和《兽药经营许可证》的，或被发证机关吊销《兽药经营许可证》的，由企业所在地市级农业农村主管部门向厅兽医处提交取消重点监督建议报告，经厅兽医处核实后发文取消。由于企业存在严重违法违规行为被吊销《兽药生产许可证》的，由我厅直接发文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1530" w:type="dxa"/>
            <w:noWrap w:val="0"/>
            <w:vAlign w:val="center"/>
          </w:tcPr>
          <w:p>
            <w:pPr>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32"/>
                <w:szCs w:val="40"/>
                <w:vertAlign w:val="baseline"/>
                <w:lang w:val="en-US" w:eastAsia="zh-CN"/>
              </w:rPr>
              <w:t>兽药经营企业</w:t>
            </w:r>
          </w:p>
        </w:tc>
        <w:tc>
          <w:tcPr>
            <w:tcW w:w="6150" w:type="dxa"/>
            <w:noWrap w:val="0"/>
            <w:vAlign w:val="center"/>
          </w:tcPr>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1.上一年度被列为自治区重点监督经营企业未被撤销/取消的；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2.经营非法企业产品的；经营的兽药产品涉嫌违法添加其他药物成分的；经营未赋兽药追溯二维码、兽药追溯二维码无法识读、查询不到追溯信息或追溯信息不齐全兽药产品的；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3.超范围经营，或经营假兽药、人用药、禁用药，以及拆零销售原料药的；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4.采购兽药未审核并保存产品相关资质证明文件及购货凭证的；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5.本年度抽检2批次及以上不合格的；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6.被我厅或辖区实施兽药监督检查且查实存在违反兽药GSP规范行为或存在较大质量隐患的；</w:t>
            </w:r>
          </w:p>
          <w:p>
            <w:pPr>
              <w:jc w:val="left"/>
              <w:rPr>
                <w:rFonts w:hint="default" w:ascii="Times New Roman" w:hAnsi="Times New Roman" w:eastAsia="仿宋_GB2312" w:cs="Times New Roman"/>
                <w:sz w:val="21"/>
                <w:szCs w:val="24"/>
                <w:vertAlign w:val="baseline"/>
                <w:lang w:val="en-US" w:eastAsia="zh-CN"/>
              </w:rPr>
            </w:pPr>
            <w:r>
              <w:rPr>
                <w:rFonts w:hint="default" w:ascii="Times New Roman" w:hAnsi="Times New Roman" w:eastAsia="仿宋_GB2312" w:cs="Times New Roman"/>
                <w:sz w:val="21"/>
                <w:szCs w:val="24"/>
                <w:vertAlign w:val="baseline"/>
                <w:lang w:val="en-US" w:eastAsia="zh-CN"/>
              </w:rPr>
              <w:t>7.不及时上传兽药追溯信息的。</w:t>
            </w:r>
          </w:p>
        </w:tc>
        <w:tc>
          <w:tcPr>
            <w:tcW w:w="2040" w:type="dxa"/>
            <w:vMerge w:val="continue"/>
            <w:noWrap w:val="0"/>
            <w:vAlign w:val="center"/>
          </w:tcPr>
          <w:p>
            <w:pPr>
              <w:jc w:val="center"/>
              <w:rPr>
                <w:rFonts w:hint="default" w:ascii="Times New Roman" w:hAnsi="Times New Roman" w:eastAsia="仿宋_GB2312" w:cs="Times New Roman"/>
                <w:sz w:val="21"/>
                <w:szCs w:val="24"/>
                <w:vertAlign w:val="baseline"/>
                <w:lang w:val="en-US" w:eastAsia="zh-CN"/>
              </w:rPr>
            </w:pPr>
          </w:p>
        </w:tc>
        <w:tc>
          <w:tcPr>
            <w:tcW w:w="5175" w:type="dxa"/>
            <w:vMerge w:val="continue"/>
            <w:noWrap w:val="0"/>
            <w:vAlign w:val="center"/>
          </w:tcPr>
          <w:p>
            <w:pPr>
              <w:jc w:val="center"/>
              <w:rPr>
                <w:rFonts w:hint="default" w:ascii="Times New Roman" w:hAnsi="Times New Roman" w:eastAsia="仿宋_GB2312" w:cs="Times New Roman"/>
                <w:sz w:val="21"/>
                <w:szCs w:val="24"/>
                <w:vertAlign w:val="baseline"/>
                <w:lang w:val="en-US" w:eastAsia="zh-CN"/>
              </w:rPr>
            </w:pPr>
          </w:p>
        </w:tc>
      </w:tr>
    </w:tbl>
    <w:p>
      <w:pPr>
        <w:keepNext w:val="0"/>
        <w:keepLines w:val="0"/>
        <w:pageBreakBefore w:val="0"/>
        <w:kinsoku/>
        <w:wordWrap/>
        <w:overflowPunct/>
        <w:topLinePunct w:val="0"/>
        <w:bidi w:val="0"/>
        <w:spacing w:line="600" w:lineRule="exact"/>
        <w:jc w:val="left"/>
        <w:rPr>
          <w:rFonts w:hint="eastAsia" w:eastAsia="黑体"/>
          <w:kern w:val="0"/>
          <w:sz w:val="32"/>
          <w:szCs w:val="32"/>
        </w:rPr>
        <w:sectPr>
          <w:pgSz w:w="16838" w:h="11906" w:orient="landscape"/>
          <w:pgMar w:top="1287" w:right="1440" w:bottom="1587" w:left="1440" w:header="851" w:footer="992" w:gutter="0"/>
          <w:cols w:space="720" w:num="1"/>
          <w:rtlGutter w:val="0"/>
          <w:docGrid w:linePitch="1" w:charSpace="0"/>
        </w:sectPr>
      </w:pPr>
    </w:p>
    <w:p>
      <w:pPr>
        <w:keepNext w:val="0"/>
        <w:keepLines w:val="0"/>
        <w:pageBreakBefore w:val="0"/>
        <w:kinsoku/>
        <w:wordWrap/>
        <w:overflowPunct/>
        <w:topLinePunct w:val="0"/>
        <w:bidi w:val="0"/>
        <w:spacing w:line="600" w:lineRule="exact"/>
        <w:jc w:val="left"/>
        <w:rPr>
          <w:rFonts w:hint="eastAsia" w:ascii="Times New Roman" w:hAnsi="Times New Roman" w:eastAsia="黑体"/>
          <w:kern w:val="0"/>
          <w:sz w:val="32"/>
          <w:szCs w:val="32"/>
          <w:lang w:eastAsia="zh-CN"/>
        </w:rPr>
      </w:pPr>
      <w:r>
        <w:rPr>
          <w:rFonts w:hint="eastAsia" w:eastAsia="黑体"/>
          <w:kern w:val="0"/>
          <w:sz w:val="32"/>
          <w:szCs w:val="32"/>
        </w:rPr>
        <w:t>附</w:t>
      </w:r>
      <w:r>
        <w:rPr>
          <w:rFonts w:hint="eastAsia" w:eastAsia="黑体"/>
          <w:kern w:val="0"/>
          <w:sz w:val="32"/>
          <w:szCs w:val="32"/>
          <w:lang w:eastAsia="zh-CN"/>
        </w:rPr>
        <w:t>件</w:t>
      </w:r>
      <w:r>
        <w:rPr>
          <w:rFonts w:hint="eastAsia" w:ascii="Times New Roman" w:hAnsi="Times New Roman" w:eastAsia="黑体"/>
          <w:kern w:val="0"/>
          <w:sz w:val="32"/>
          <w:szCs w:val="32"/>
          <w:lang w:val="en-US" w:eastAsia="zh-CN"/>
        </w:rPr>
        <w:t>4</w:t>
      </w:r>
    </w:p>
    <w:p>
      <w:pPr>
        <w:keepNext w:val="0"/>
        <w:keepLines w:val="0"/>
        <w:pageBreakBefore w:val="0"/>
        <w:widowControl/>
        <w:kinsoku/>
        <w:wordWrap/>
        <w:overflowPunct/>
        <w:topLinePunct w:val="0"/>
        <w:bidi w:val="0"/>
        <w:spacing w:line="600" w:lineRule="exact"/>
        <w:jc w:val="center"/>
        <w:rPr>
          <w:rFonts w:ascii="方正小标宋简体" w:hAnsi="Times New Roman" w:eastAsia="方正小标宋简体"/>
          <w:kern w:val="0"/>
          <w:sz w:val="44"/>
          <w:szCs w:val="44"/>
        </w:rPr>
      </w:pPr>
      <w:r>
        <w:rPr>
          <w:rFonts w:ascii="Times New Roman" w:hAnsi="Times New Roman" w:eastAsia="方正小标宋简体"/>
          <w:kern w:val="0"/>
          <w:sz w:val="44"/>
          <w:szCs w:val="44"/>
        </w:rPr>
        <w:t>2023</w:t>
      </w:r>
      <w:r>
        <w:rPr>
          <w:rFonts w:hint="eastAsia" w:ascii="方正小标宋简体" w:hAnsi="Times New Roman" w:eastAsia="方正小标宋简体"/>
          <w:kern w:val="0"/>
          <w:sz w:val="44"/>
          <w:szCs w:val="44"/>
        </w:rPr>
        <w:t>年</w:t>
      </w:r>
      <w:r>
        <w:rPr>
          <w:rFonts w:hint="eastAsia" w:ascii="方正小标宋简体" w:eastAsia="方正小标宋简体"/>
          <w:sz w:val="44"/>
          <w:szCs w:val="44"/>
          <w:u w:val="single"/>
          <w:lang w:val="zh-CN"/>
        </w:rPr>
        <w:t xml:space="preserve">  </w:t>
      </w:r>
      <w:r>
        <w:rPr>
          <w:rFonts w:hint="eastAsia" w:ascii="方正小标宋简体" w:hAnsi="Times New Roman" w:eastAsia="方正小标宋简体"/>
          <w:kern w:val="0"/>
          <w:sz w:val="44"/>
          <w:szCs w:val="44"/>
        </w:rPr>
        <w:t>市</w:t>
      </w:r>
      <w:r>
        <w:rPr>
          <w:rFonts w:hint="eastAsia" w:ascii="方正小标宋简体" w:eastAsia="方正小标宋简体"/>
          <w:sz w:val="44"/>
          <w:szCs w:val="44"/>
          <w:u w:val="single"/>
          <w:lang w:val="zh-CN"/>
        </w:rPr>
        <w:t xml:space="preserve">  </w:t>
      </w:r>
      <w:r>
        <w:rPr>
          <w:rFonts w:hint="eastAsia" w:ascii="方正小标宋简体" w:hAnsi="Times New Roman" w:eastAsia="方正小标宋简体"/>
          <w:kern w:val="0"/>
          <w:sz w:val="44"/>
          <w:szCs w:val="44"/>
        </w:rPr>
        <w:t>月兽药质量监督抽样汇总表</w:t>
      </w:r>
    </w:p>
    <w:p>
      <w:pPr>
        <w:keepNext w:val="0"/>
        <w:keepLines w:val="0"/>
        <w:pageBreakBefore w:val="0"/>
        <w:widowControl/>
        <w:kinsoku/>
        <w:wordWrap/>
        <w:overflowPunct/>
        <w:topLinePunct w:val="0"/>
        <w:bidi w:val="0"/>
        <w:spacing w:line="600" w:lineRule="exact"/>
        <w:ind w:right="420" w:firstLine="8960" w:firstLineChars="3200"/>
        <w:jc w:val="left"/>
        <w:rPr>
          <w:rFonts w:ascii="仿宋_GB2312" w:hAnsi="Times New Roman" w:eastAsia="仿宋_GB2312"/>
          <w:kern w:val="0"/>
          <w:sz w:val="28"/>
          <w:szCs w:val="28"/>
        </w:rPr>
      </w:pPr>
      <w:r>
        <w:rPr>
          <w:rFonts w:hint="eastAsia" w:ascii="仿宋_GB2312" w:hAnsi="Times New Roman" w:eastAsia="仿宋_GB2312"/>
          <w:kern w:val="0"/>
          <w:sz w:val="28"/>
          <w:szCs w:val="28"/>
        </w:rPr>
        <w:t>单位： 个</w:t>
      </w:r>
    </w:p>
    <w:tbl>
      <w:tblPr>
        <w:tblStyle w:val="4"/>
        <w:tblW w:w="14075" w:type="dxa"/>
        <w:jc w:val="center"/>
        <w:tblLayout w:type="autofit"/>
        <w:tblCellMar>
          <w:top w:w="0" w:type="dxa"/>
          <w:left w:w="108" w:type="dxa"/>
          <w:bottom w:w="0" w:type="dxa"/>
          <w:right w:w="108" w:type="dxa"/>
        </w:tblCellMar>
      </w:tblPr>
      <w:tblGrid>
        <w:gridCol w:w="697"/>
        <w:gridCol w:w="1106"/>
        <w:gridCol w:w="708"/>
        <w:gridCol w:w="851"/>
        <w:gridCol w:w="1246"/>
        <w:gridCol w:w="978"/>
        <w:gridCol w:w="872"/>
        <w:gridCol w:w="1298"/>
        <w:gridCol w:w="1255"/>
        <w:gridCol w:w="851"/>
        <w:gridCol w:w="1134"/>
        <w:gridCol w:w="992"/>
        <w:gridCol w:w="850"/>
        <w:gridCol w:w="730"/>
        <w:gridCol w:w="507"/>
      </w:tblGrid>
      <w:tr>
        <w:tblPrEx>
          <w:tblCellMar>
            <w:top w:w="0" w:type="dxa"/>
            <w:left w:w="108" w:type="dxa"/>
            <w:bottom w:w="0" w:type="dxa"/>
            <w:right w:w="108" w:type="dxa"/>
          </w:tblCellMar>
        </w:tblPrEx>
        <w:trPr>
          <w:trHeight w:val="855"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序号</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产品批准文号</w:t>
            </w:r>
          </w:p>
        </w:tc>
        <w:tc>
          <w:tcPr>
            <w:tcW w:w="7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抽样环节</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任务来源</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产品名称</w:t>
            </w:r>
          </w:p>
        </w:tc>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商品名</w:t>
            </w:r>
          </w:p>
        </w:tc>
        <w:tc>
          <w:tcPr>
            <w:tcW w:w="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规格</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生产批号</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标称生产企业</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生产</w:t>
            </w:r>
          </w:p>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地址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被抽样单位</w:t>
            </w:r>
          </w:p>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hint="eastAsia" w:eastAsia="仿宋_GB2312"/>
                <w:b/>
                <w:sz w:val="24"/>
              </w:rPr>
              <w:t>抽样人</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hint="eastAsia" w:eastAsia="仿宋_GB2312"/>
                <w:b/>
                <w:sz w:val="24"/>
              </w:rPr>
              <w:t>抽样地点</w:t>
            </w:r>
          </w:p>
        </w:tc>
        <w:tc>
          <w:tcPr>
            <w:tcW w:w="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hint="eastAsia" w:eastAsia="仿宋_GB2312"/>
                <w:b/>
                <w:sz w:val="24"/>
              </w:rPr>
              <w:t>抽样编号</w:t>
            </w:r>
          </w:p>
        </w:tc>
        <w:tc>
          <w:tcPr>
            <w:tcW w:w="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hint="eastAsia" w:eastAsia="仿宋_GB2312"/>
                <w:b/>
                <w:sz w:val="24"/>
              </w:rPr>
              <w:t>备注</w:t>
            </w:r>
          </w:p>
        </w:tc>
      </w:tr>
      <w:tr>
        <w:tblPrEx>
          <w:tblCellMar>
            <w:top w:w="0" w:type="dxa"/>
            <w:left w:w="108" w:type="dxa"/>
            <w:bottom w:w="0" w:type="dxa"/>
            <w:right w:w="108" w:type="dxa"/>
          </w:tblCellMar>
        </w:tblPrEx>
        <w:trPr>
          <w:trHeight w:val="624" w:hRule="exact"/>
          <w:jc w:val="center"/>
        </w:trPr>
        <w:tc>
          <w:tcPr>
            <w:tcW w:w="69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0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0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4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7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7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9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55"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9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3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50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r>
      <w:tr>
        <w:tblPrEx>
          <w:tblCellMar>
            <w:top w:w="0" w:type="dxa"/>
            <w:left w:w="108" w:type="dxa"/>
            <w:bottom w:w="0" w:type="dxa"/>
            <w:right w:w="108" w:type="dxa"/>
          </w:tblCellMar>
        </w:tblPrEx>
        <w:trPr>
          <w:trHeight w:val="624" w:hRule="exact"/>
          <w:jc w:val="center"/>
        </w:trPr>
        <w:tc>
          <w:tcPr>
            <w:tcW w:w="69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0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0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4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7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7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9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55"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9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3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50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r>
      <w:tr>
        <w:tblPrEx>
          <w:tblCellMar>
            <w:top w:w="0" w:type="dxa"/>
            <w:left w:w="108" w:type="dxa"/>
            <w:bottom w:w="0" w:type="dxa"/>
            <w:right w:w="108" w:type="dxa"/>
          </w:tblCellMar>
        </w:tblPrEx>
        <w:trPr>
          <w:trHeight w:val="624" w:hRule="exact"/>
          <w:jc w:val="center"/>
        </w:trPr>
        <w:tc>
          <w:tcPr>
            <w:tcW w:w="69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0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0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4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7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7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9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55"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9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3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50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r>
      <w:tr>
        <w:tblPrEx>
          <w:tblCellMar>
            <w:top w:w="0" w:type="dxa"/>
            <w:left w:w="108" w:type="dxa"/>
            <w:bottom w:w="0" w:type="dxa"/>
            <w:right w:w="108" w:type="dxa"/>
          </w:tblCellMar>
        </w:tblPrEx>
        <w:trPr>
          <w:trHeight w:val="624" w:hRule="exact"/>
          <w:jc w:val="center"/>
        </w:trPr>
        <w:tc>
          <w:tcPr>
            <w:tcW w:w="69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0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0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4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7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7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9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55"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9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3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50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r>
      <w:tr>
        <w:tblPrEx>
          <w:tblCellMar>
            <w:top w:w="0" w:type="dxa"/>
            <w:left w:w="108" w:type="dxa"/>
            <w:bottom w:w="0" w:type="dxa"/>
            <w:right w:w="108" w:type="dxa"/>
          </w:tblCellMar>
        </w:tblPrEx>
        <w:trPr>
          <w:trHeight w:val="624" w:hRule="exact"/>
          <w:jc w:val="center"/>
        </w:trPr>
        <w:tc>
          <w:tcPr>
            <w:tcW w:w="69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0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0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4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7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7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9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55"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9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3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50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r>
      <w:tr>
        <w:tblPrEx>
          <w:tblCellMar>
            <w:top w:w="0" w:type="dxa"/>
            <w:left w:w="108" w:type="dxa"/>
            <w:bottom w:w="0" w:type="dxa"/>
            <w:right w:w="108" w:type="dxa"/>
          </w:tblCellMar>
        </w:tblPrEx>
        <w:trPr>
          <w:trHeight w:val="624" w:hRule="exact"/>
          <w:jc w:val="center"/>
        </w:trPr>
        <w:tc>
          <w:tcPr>
            <w:tcW w:w="69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0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0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4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7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7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9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55"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9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3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50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r>
      <w:tr>
        <w:tblPrEx>
          <w:tblCellMar>
            <w:top w:w="0" w:type="dxa"/>
            <w:left w:w="108" w:type="dxa"/>
            <w:bottom w:w="0" w:type="dxa"/>
            <w:right w:w="108" w:type="dxa"/>
          </w:tblCellMar>
        </w:tblPrEx>
        <w:trPr>
          <w:trHeight w:val="624" w:hRule="exact"/>
          <w:jc w:val="center"/>
        </w:trPr>
        <w:tc>
          <w:tcPr>
            <w:tcW w:w="69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0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0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46"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7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7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98"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255"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1"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992"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730"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c>
          <w:tcPr>
            <w:tcW w:w="507" w:type="dxa"/>
            <w:tcBorders>
              <w:top w:val="single" w:color="auto" w:sz="4" w:space="0"/>
              <w:left w:val="single" w:color="auto" w:sz="4" w:space="0"/>
              <w:bottom w:val="single" w:color="auto" w:sz="4" w:space="0"/>
              <w:right w:val="single" w:color="auto" w:sz="4" w:space="0"/>
            </w:tcBorders>
            <w:noWrap/>
            <w:vAlign w:val="bottom"/>
          </w:tcPr>
          <w:p>
            <w:pPr>
              <w:keepNext w:val="0"/>
              <w:keepLines w:val="0"/>
              <w:pageBreakBefore w:val="0"/>
              <w:widowControl/>
              <w:kinsoku/>
              <w:wordWrap/>
              <w:overflowPunct/>
              <w:topLinePunct w:val="0"/>
              <w:bidi w:val="0"/>
              <w:spacing w:line="600" w:lineRule="exact"/>
              <w:jc w:val="center"/>
              <w:rPr>
                <w:rFonts w:eastAsia="仿宋_GB2312"/>
                <w:sz w:val="24"/>
              </w:rPr>
            </w:pPr>
          </w:p>
        </w:tc>
      </w:tr>
    </w:tbl>
    <w:p>
      <w:pPr>
        <w:keepNext w:val="0"/>
        <w:keepLines w:val="0"/>
        <w:pageBreakBefore w:val="0"/>
        <w:widowControl/>
        <w:kinsoku/>
        <w:wordWrap/>
        <w:overflowPunct/>
        <w:topLinePunct w:val="0"/>
        <w:bidi w:val="0"/>
        <w:spacing w:line="600" w:lineRule="exact"/>
        <w:jc w:val="left"/>
      </w:pPr>
      <w:r>
        <w:rPr>
          <w:rFonts w:eastAsia="仿宋_GB2312"/>
          <w:kern w:val="0"/>
          <w:sz w:val="24"/>
        </w:rPr>
        <w:t>注：</w:t>
      </w:r>
      <w:r>
        <w:rPr>
          <w:rFonts w:eastAsia="仿宋_GB2312"/>
          <w:sz w:val="24"/>
        </w:rPr>
        <w:t>送样时</w:t>
      </w:r>
      <w:r>
        <w:rPr>
          <w:rFonts w:hint="eastAsia" w:eastAsia="仿宋_GB2312"/>
          <w:sz w:val="24"/>
          <w:lang w:eastAsia="zh-CN"/>
        </w:rPr>
        <w:t>请</w:t>
      </w:r>
      <w:r>
        <w:rPr>
          <w:rFonts w:hint="eastAsia" w:eastAsia="仿宋_GB2312"/>
          <w:sz w:val="24"/>
        </w:rPr>
        <w:t>将</w:t>
      </w:r>
      <w:r>
        <w:rPr>
          <w:rFonts w:hint="eastAsia" w:eastAsia="仿宋_GB2312"/>
          <w:sz w:val="24"/>
          <w:lang w:eastAsia="zh-CN"/>
        </w:rPr>
        <w:t>附件</w:t>
      </w:r>
      <w:r>
        <w:rPr>
          <w:rFonts w:hint="eastAsia" w:eastAsia="仿宋_GB2312"/>
          <w:sz w:val="24"/>
          <w:lang w:val="en-US" w:eastAsia="zh-CN"/>
        </w:rPr>
        <w:t>4</w:t>
      </w:r>
      <w:r>
        <w:rPr>
          <w:rFonts w:hint="eastAsia" w:eastAsia="仿宋_GB2312"/>
          <w:sz w:val="24"/>
        </w:rPr>
        <w:t>连同样品送区药监所，</w:t>
      </w:r>
      <w:r>
        <w:rPr>
          <w:rFonts w:hint="eastAsia" w:eastAsia="仿宋_GB2312"/>
          <w:sz w:val="24"/>
          <w:lang w:eastAsia="zh-CN"/>
        </w:rPr>
        <w:t>并</w:t>
      </w:r>
      <w:r>
        <w:rPr>
          <w:rFonts w:hint="eastAsia" w:eastAsia="仿宋_GB2312"/>
          <w:sz w:val="24"/>
        </w:rPr>
        <w:t>将电子版报送区药监所</w:t>
      </w:r>
      <w:r>
        <w:rPr>
          <w:rFonts w:hint="eastAsia" w:eastAsia="仿宋_GB2312"/>
          <w:sz w:val="24"/>
          <w:lang w:eastAsia="zh-CN"/>
        </w:rPr>
        <w:t>电子</w:t>
      </w:r>
      <w:r>
        <w:rPr>
          <w:rFonts w:hint="eastAsia" w:eastAsia="仿宋_GB2312"/>
          <w:sz w:val="24"/>
        </w:rPr>
        <w:t>邮箱</w:t>
      </w:r>
      <w:r>
        <w:rPr>
          <w:rFonts w:hint="eastAsia" w:eastAsia="仿宋_GB2312"/>
          <w:sz w:val="24"/>
          <w:lang w:eastAsia="zh-CN"/>
        </w:rPr>
        <w:t>：</w:t>
      </w:r>
      <w:r>
        <w:rPr>
          <w:rFonts w:ascii="Times New Roman" w:hAnsi="Times New Roman" w:eastAsia="仿宋_GB2312"/>
          <w:sz w:val="24"/>
        </w:rPr>
        <w:t>gxsysl@126.com</w:t>
      </w:r>
      <w:r>
        <w:rPr>
          <w:rFonts w:hint="eastAsia" w:eastAsia="仿宋_GB2312"/>
          <w:sz w:val="24"/>
        </w:rPr>
        <w:t>和</w:t>
      </w:r>
      <w:r>
        <w:rPr>
          <w:rFonts w:hint="eastAsia" w:eastAsia="仿宋_GB2312"/>
          <w:sz w:val="24"/>
          <w:lang w:val="zh-CN"/>
        </w:rPr>
        <w:t>厅兽医处</w:t>
      </w:r>
      <w:r>
        <w:rPr>
          <w:rFonts w:hint="eastAsia" w:eastAsia="仿宋_GB2312"/>
          <w:sz w:val="24"/>
          <w:lang w:eastAsia="zh-CN"/>
        </w:rPr>
        <w:t>电子</w:t>
      </w:r>
      <w:r>
        <w:rPr>
          <w:rFonts w:hint="eastAsia" w:eastAsia="仿宋_GB2312"/>
          <w:sz w:val="24"/>
        </w:rPr>
        <w:t>邮箱</w:t>
      </w:r>
      <w:r>
        <w:rPr>
          <w:rFonts w:hint="eastAsia" w:eastAsia="仿宋_GB2312"/>
          <w:sz w:val="24"/>
          <w:lang w:eastAsia="zh-CN"/>
        </w:rPr>
        <w:t>：</w:t>
      </w:r>
      <w:r>
        <w:rPr>
          <w:rFonts w:ascii="Times New Roman" w:hAnsi="Times New Roman" w:eastAsia="仿宋_GB2312"/>
          <w:sz w:val="24"/>
        </w:rPr>
        <w:t>gxsyjd@163.com</w:t>
      </w:r>
      <w:r>
        <w:rPr>
          <w:rFonts w:hint="eastAsia" w:eastAsia="仿宋_GB2312"/>
          <w:sz w:val="24"/>
        </w:rPr>
        <w:t>。</w:t>
      </w:r>
    </w:p>
    <w:p>
      <w:pPr>
        <w:keepNext w:val="0"/>
        <w:keepLines w:val="0"/>
        <w:pageBreakBefore w:val="0"/>
        <w:kinsoku/>
        <w:wordWrap/>
        <w:overflowPunct/>
        <w:topLinePunct w:val="0"/>
        <w:bidi w:val="0"/>
        <w:spacing w:line="600" w:lineRule="exact"/>
        <w:jc w:val="left"/>
        <w:rPr>
          <w:rFonts w:eastAsia="黑体"/>
          <w:kern w:val="0"/>
          <w:sz w:val="32"/>
          <w:szCs w:val="32"/>
        </w:rPr>
        <w:sectPr>
          <w:pgSz w:w="16838" w:h="11906" w:orient="landscape"/>
          <w:pgMar w:top="1287" w:right="1440" w:bottom="1587" w:left="1440" w:header="851" w:footer="992" w:gutter="0"/>
          <w:cols w:space="720" w:num="1"/>
          <w:rtlGutter w:val="0"/>
          <w:docGrid w:linePitch="1" w:charSpace="0"/>
        </w:sectPr>
      </w:pPr>
    </w:p>
    <w:p>
      <w:pPr>
        <w:keepNext w:val="0"/>
        <w:keepLines w:val="0"/>
        <w:pageBreakBefore w:val="0"/>
        <w:kinsoku/>
        <w:wordWrap/>
        <w:overflowPunct/>
        <w:topLinePunct w:val="0"/>
        <w:bidi w:val="0"/>
        <w:spacing w:line="600" w:lineRule="exact"/>
        <w:jc w:val="left"/>
        <w:rPr>
          <w:rFonts w:hint="default" w:eastAsia="仿宋_GB2312"/>
          <w:bCs/>
          <w:sz w:val="32"/>
          <w:szCs w:val="32"/>
          <w:lang w:val="en-US"/>
        </w:rPr>
      </w:pPr>
      <w:r>
        <w:rPr>
          <w:rFonts w:hint="eastAsia" w:eastAsia="黑体"/>
          <w:kern w:val="0"/>
          <w:sz w:val="32"/>
          <w:szCs w:val="32"/>
        </w:rPr>
        <w:t>附</w:t>
      </w:r>
      <w:r>
        <w:rPr>
          <w:rFonts w:hint="eastAsia" w:eastAsia="黑体"/>
          <w:kern w:val="0"/>
          <w:sz w:val="32"/>
          <w:szCs w:val="32"/>
          <w:lang w:eastAsia="zh-CN"/>
        </w:rPr>
        <w:t>件</w:t>
      </w:r>
      <w:r>
        <w:rPr>
          <w:rFonts w:hint="eastAsia" w:eastAsia="黑体"/>
          <w:kern w:val="0"/>
          <w:sz w:val="32"/>
          <w:szCs w:val="32"/>
          <w:lang w:val="en-US" w:eastAsia="zh-CN"/>
        </w:rPr>
        <w:t>5</w:t>
      </w:r>
    </w:p>
    <w:p>
      <w:pPr>
        <w:keepNext w:val="0"/>
        <w:keepLines w:val="0"/>
        <w:pageBreakBefore w:val="0"/>
        <w:kinsoku/>
        <w:wordWrap/>
        <w:overflowPunct/>
        <w:topLinePunct w:val="0"/>
        <w:bidi w:val="0"/>
        <w:spacing w:line="600" w:lineRule="exact"/>
        <w:jc w:val="center"/>
        <w:rPr>
          <w:rFonts w:ascii="方正小标宋简体" w:eastAsia="方正小标宋简体"/>
          <w:bCs/>
          <w:sz w:val="44"/>
          <w:szCs w:val="44"/>
        </w:rPr>
      </w:pPr>
      <w:r>
        <w:rPr>
          <w:rFonts w:ascii="Times New Roman" w:hAnsi="Times New Roman" w:eastAsia="方正小标宋简体"/>
          <w:bCs/>
          <w:sz w:val="44"/>
          <w:szCs w:val="44"/>
        </w:rPr>
        <w:t>2023</w:t>
      </w:r>
      <w:r>
        <w:rPr>
          <w:rFonts w:hint="eastAsia" w:ascii="方正小标宋简体" w:eastAsia="方正小标宋简体"/>
          <w:bCs/>
          <w:sz w:val="44"/>
          <w:szCs w:val="44"/>
        </w:rPr>
        <w:t>年第</w:t>
      </w:r>
      <w:r>
        <w:rPr>
          <w:rFonts w:hint="eastAsia" w:ascii="方正小标宋简体" w:eastAsia="方正小标宋简体"/>
          <w:sz w:val="44"/>
          <w:szCs w:val="44"/>
          <w:u w:val="single"/>
          <w:lang w:val="zh-CN"/>
        </w:rPr>
        <w:t xml:space="preserve">  </w:t>
      </w:r>
      <w:r>
        <w:rPr>
          <w:rFonts w:hint="eastAsia" w:ascii="方正小标宋简体" w:eastAsia="方正小标宋简体"/>
          <w:bCs/>
          <w:sz w:val="44"/>
          <w:szCs w:val="44"/>
        </w:rPr>
        <w:t>季度兽药质量省级监督抽检结果汇总表</w:t>
      </w:r>
    </w:p>
    <w:p>
      <w:pPr>
        <w:keepNext w:val="0"/>
        <w:keepLines w:val="0"/>
        <w:pageBreakBefore w:val="0"/>
        <w:kinsoku/>
        <w:wordWrap/>
        <w:overflowPunct/>
        <w:topLinePunct w:val="0"/>
        <w:bidi w:val="0"/>
        <w:spacing w:line="600" w:lineRule="exact"/>
        <w:jc w:val="left"/>
        <w:rPr>
          <w:rFonts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bCs/>
          <w:sz w:val="32"/>
          <w:szCs w:val="32"/>
        </w:rPr>
      </w:pPr>
      <w:r>
        <w:rPr>
          <w:rFonts w:hint="eastAsia" w:eastAsia="仿宋_GB2312"/>
          <w:bCs/>
          <w:sz w:val="32"/>
          <w:szCs w:val="32"/>
        </w:rPr>
        <w:t>一、监督抽检不合格产品汇总表</w:t>
      </w:r>
    </w:p>
    <w:tbl>
      <w:tblPr>
        <w:tblStyle w:val="4"/>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44"/>
        <w:gridCol w:w="822"/>
        <w:gridCol w:w="953"/>
        <w:gridCol w:w="822"/>
        <w:gridCol w:w="822"/>
        <w:gridCol w:w="1442"/>
        <w:gridCol w:w="1262"/>
        <w:gridCol w:w="1261"/>
        <w:gridCol w:w="1262"/>
        <w:gridCol w:w="940"/>
        <w:gridCol w:w="1088"/>
        <w:gridCol w:w="126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序号</w:t>
            </w:r>
          </w:p>
        </w:tc>
        <w:tc>
          <w:tcPr>
            <w:tcW w:w="10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抽检</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环节</w:t>
            </w: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产品名称</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商品名</w:t>
            </w: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兽药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类别</w:t>
            </w: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用药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类别</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标称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生产企业</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生产地址</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产品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批准文号</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生产批号</w:t>
            </w:r>
          </w:p>
        </w:tc>
        <w:tc>
          <w:tcPr>
            <w:tcW w:w="9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检验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项目</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不合格项目</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被抽样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单位名称</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496"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055"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830"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963"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830"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830"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459"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276"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275"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276"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950" w:type="dxa"/>
            <w:noWrap w:val="0"/>
            <w:vAlign w:val="top"/>
          </w:tcPr>
          <w:p>
            <w:pPr>
              <w:keepNext w:val="0"/>
              <w:keepLines w:val="0"/>
              <w:pageBreakBefore w:val="0"/>
              <w:kinsoku/>
              <w:wordWrap/>
              <w:overflowPunct/>
              <w:topLinePunct w:val="0"/>
              <w:bidi w:val="0"/>
              <w:spacing w:line="600" w:lineRule="exact"/>
              <w:jc w:val="left"/>
              <w:rPr>
                <w:rFonts w:eastAsia="仿宋"/>
                <w:sz w:val="24"/>
              </w:rPr>
            </w:pPr>
          </w:p>
        </w:tc>
        <w:tc>
          <w:tcPr>
            <w:tcW w:w="1100"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276"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709"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bCs/>
          <w:sz w:val="32"/>
          <w:szCs w:val="32"/>
        </w:rPr>
      </w:pPr>
      <w:r>
        <w:rPr>
          <w:rFonts w:hint="eastAsia" w:eastAsia="仿宋_GB2312"/>
          <w:bCs/>
          <w:sz w:val="32"/>
          <w:szCs w:val="32"/>
        </w:rPr>
        <w:t>二、监督抽检合格产品汇总表</w:t>
      </w:r>
    </w:p>
    <w:tbl>
      <w:tblPr>
        <w:tblStyle w:val="4"/>
        <w:tblW w:w="141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09"/>
        <w:gridCol w:w="887"/>
        <w:gridCol w:w="1037"/>
        <w:gridCol w:w="887"/>
        <w:gridCol w:w="888"/>
        <w:gridCol w:w="1479"/>
        <w:gridCol w:w="1332"/>
        <w:gridCol w:w="1332"/>
        <w:gridCol w:w="1331"/>
        <w:gridCol w:w="1037"/>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序号</w:t>
            </w:r>
          </w:p>
        </w:tc>
        <w:tc>
          <w:tcPr>
            <w:tcW w:w="9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抽检</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环节</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产品名称</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商品名</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兽药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类别</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用药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类别</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标称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生产企业</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生产地址</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产品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批准文号</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生产批号</w:t>
            </w:r>
          </w:p>
        </w:tc>
        <w:tc>
          <w:tcPr>
            <w:tcW w:w="99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检验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项目</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被抽样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单位名称</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b/>
                <w:sz w:val="24"/>
              </w:rPr>
            </w:pPr>
            <w:r>
              <w:rPr>
                <w:rFonts w:hint="eastAsia" w:eastAsia="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64"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967"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850"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993"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850"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851"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417"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276"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276"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275"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993" w:type="dxa"/>
            <w:noWrap w:val="0"/>
            <w:vAlign w:val="top"/>
          </w:tcPr>
          <w:p>
            <w:pPr>
              <w:keepNext w:val="0"/>
              <w:keepLines w:val="0"/>
              <w:pageBreakBefore w:val="0"/>
              <w:kinsoku/>
              <w:wordWrap/>
              <w:overflowPunct/>
              <w:topLinePunct w:val="0"/>
              <w:bidi w:val="0"/>
              <w:spacing w:line="600" w:lineRule="exact"/>
              <w:jc w:val="left"/>
              <w:rPr>
                <w:rFonts w:eastAsia="仿宋"/>
                <w:sz w:val="24"/>
              </w:rPr>
            </w:pPr>
          </w:p>
        </w:tc>
        <w:tc>
          <w:tcPr>
            <w:tcW w:w="1134"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c>
          <w:tcPr>
            <w:tcW w:w="1134" w:type="dxa"/>
            <w:noWrap w:val="0"/>
            <w:vAlign w:val="center"/>
          </w:tcPr>
          <w:p>
            <w:pPr>
              <w:keepNext w:val="0"/>
              <w:keepLines w:val="0"/>
              <w:pageBreakBefore w:val="0"/>
              <w:kinsoku/>
              <w:wordWrap/>
              <w:overflowPunct/>
              <w:topLinePunct w:val="0"/>
              <w:bidi w:val="0"/>
              <w:spacing w:line="600" w:lineRule="exact"/>
              <w:jc w:val="left"/>
              <w:rPr>
                <w:rFonts w:eastAsia="仿宋"/>
                <w:sz w:val="24"/>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hint="eastAsia" w:eastAsia="仿宋_GB2312"/>
          <w:sz w:val="24"/>
        </w:rPr>
        <w:t>填表说明：</w:t>
      </w:r>
      <w:r>
        <w:rPr>
          <w:rFonts w:ascii="Times New Roman" w:hAnsi="Times New Roman" w:eastAsia="仿宋_GB2312"/>
          <w:sz w:val="24"/>
        </w:rPr>
        <w:t>1</w:t>
      </w:r>
      <w:r>
        <w:rPr>
          <w:rFonts w:eastAsia="仿宋_GB2312"/>
          <w:sz w:val="24"/>
        </w:rPr>
        <w:t>.</w:t>
      </w:r>
      <w:r>
        <w:rPr>
          <w:rFonts w:hint="eastAsia" w:eastAsia="仿宋_GB2312"/>
          <w:sz w:val="24"/>
        </w:rPr>
        <w:t>抽检环节：生产环节、经营环节、使用环节。</w:t>
      </w:r>
      <w:r>
        <w:rPr>
          <w:rFonts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left"/>
        <w:textAlignment w:val="auto"/>
        <w:rPr>
          <w:rFonts w:eastAsia="仿宋_GB2312"/>
          <w:sz w:val="24"/>
        </w:rPr>
      </w:pPr>
      <w:r>
        <w:rPr>
          <w:rFonts w:ascii="Times New Roman" w:hAnsi="Times New Roman" w:eastAsia="仿宋_GB2312"/>
          <w:sz w:val="24"/>
        </w:rPr>
        <w:t>2</w:t>
      </w:r>
      <w:r>
        <w:rPr>
          <w:rFonts w:eastAsia="仿宋_GB2312"/>
          <w:sz w:val="24"/>
        </w:rPr>
        <w:t>.</w:t>
      </w:r>
      <w:r>
        <w:rPr>
          <w:rFonts w:hint="eastAsia" w:eastAsia="仿宋_GB2312"/>
          <w:sz w:val="24"/>
        </w:rPr>
        <w:t>兽药类别：化学药品、兽用抗生素、中兽药、其他兽药。</w:t>
      </w: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left"/>
        <w:textAlignment w:val="auto"/>
        <w:rPr>
          <w:rFonts w:eastAsia="仿宋_GB2312"/>
          <w:sz w:val="24"/>
        </w:rPr>
      </w:pPr>
      <w:r>
        <w:rPr>
          <w:rFonts w:ascii="Times New Roman" w:hAnsi="Times New Roman" w:eastAsia="仿宋_GB2312"/>
          <w:sz w:val="24"/>
        </w:rPr>
        <w:t>3</w:t>
      </w:r>
      <w:r>
        <w:rPr>
          <w:rFonts w:eastAsia="仿宋_GB2312"/>
          <w:sz w:val="24"/>
        </w:rPr>
        <w:t>.</w:t>
      </w:r>
      <w:r>
        <w:rPr>
          <w:rFonts w:hint="eastAsia" w:eastAsia="仿宋_GB2312"/>
          <w:sz w:val="24"/>
        </w:rPr>
        <w:t>用药类别：畜禽用兽药、蛋禽用兽药、水产用兽药、蚕用兽药、蜂用兽药。</w:t>
      </w:r>
      <w:r>
        <w:rPr>
          <w:rFonts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left"/>
        <w:textAlignment w:val="auto"/>
        <w:rPr>
          <w:rFonts w:eastAsia="仿宋_GB2312"/>
          <w:sz w:val="24"/>
        </w:rPr>
      </w:pPr>
      <w:r>
        <w:rPr>
          <w:rFonts w:ascii="Times New Roman" w:hAnsi="Times New Roman" w:eastAsia="仿宋_GB2312"/>
          <w:sz w:val="24"/>
        </w:rPr>
        <w:t>4</w:t>
      </w:r>
      <w:r>
        <w:rPr>
          <w:rFonts w:eastAsia="仿宋_GB2312"/>
          <w:sz w:val="24"/>
        </w:rPr>
        <w:t>.</w:t>
      </w:r>
      <w:r>
        <w:rPr>
          <w:rFonts w:hint="eastAsia" w:eastAsia="仿宋_GB2312"/>
          <w:sz w:val="24"/>
        </w:rPr>
        <w:t>消毒剂兽药、进口兽药请在备注中标明。</w:t>
      </w: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left"/>
        <w:textAlignment w:val="auto"/>
        <w:rPr>
          <w:rFonts w:eastAsia="仿宋_GB2312"/>
          <w:sz w:val="24"/>
        </w:rPr>
      </w:pPr>
      <w:r>
        <w:rPr>
          <w:rFonts w:ascii="Times New Roman" w:hAnsi="Times New Roman" w:eastAsia="仿宋_GB2312"/>
          <w:sz w:val="24"/>
        </w:rPr>
        <w:t>5</w:t>
      </w:r>
      <w:r>
        <w:rPr>
          <w:rFonts w:eastAsia="仿宋_GB2312"/>
          <w:sz w:val="24"/>
        </w:rPr>
        <w:t>.</w:t>
      </w:r>
      <w:r>
        <w:rPr>
          <w:rFonts w:hint="eastAsia" w:eastAsia="仿宋_GB2312"/>
          <w:sz w:val="24"/>
        </w:rPr>
        <w:t>区药监所每季度末当月的</w:t>
      </w:r>
      <w:r>
        <w:rPr>
          <w:rFonts w:ascii="Times New Roman" w:hAnsi="Times New Roman" w:eastAsia="仿宋_GB2312"/>
          <w:sz w:val="24"/>
        </w:rPr>
        <w:t>20</w:t>
      </w:r>
      <w:r>
        <w:rPr>
          <w:rFonts w:hint="eastAsia" w:eastAsia="仿宋_GB2312"/>
          <w:sz w:val="24"/>
        </w:rPr>
        <w:t>号前（第四季度于</w:t>
      </w:r>
      <w:r>
        <w:rPr>
          <w:rFonts w:ascii="Times New Roman" w:hAnsi="Times New Roman" w:eastAsia="仿宋_GB2312"/>
          <w:sz w:val="24"/>
        </w:rPr>
        <w:t>11</w:t>
      </w:r>
      <w:r>
        <w:rPr>
          <w:rFonts w:hint="eastAsia" w:eastAsia="仿宋_GB2312"/>
          <w:sz w:val="24"/>
        </w:rPr>
        <w:t>月</w:t>
      </w:r>
      <w:r>
        <w:rPr>
          <w:rFonts w:ascii="Times New Roman" w:hAnsi="Times New Roman" w:eastAsia="仿宋_GB2312"/>
          <w:sz w:val="24"/>
        </w:rPr>
        <w:t>15</w:t>
      </w:r>
      <w:r>
        <w:rPr>
          <w:rFonts w:hint="eastAsia" w:eastAsia="仿宋_GB2312"/>
          <w:sz w:val="24"/>
        </w:rPr>
        <w:t>日前）报送我</w:t>
      </w:r>
      <w:r>
        <w:rPr>
          <w:rFonts w:eastAsia="仿宋_GB2312"/>
          <w:sz w:val="24"/>
        </w:rPr>
        <w:t>厅兽医处</w:t>
      </w:r>
      <w:r>
        <w:rPr>
          <w:rFonts w:hint="eastAsia" w:eastAsia="仿宋_GB2312"/>
          <w:sz w:val="24"/>
          <w:lang w:eastAsia="zh-CN"/>
        </w:rPr>
        <w:t>电子</w:t>
      </w:r>
      <w:r>
        <w:rPr>
          <w:rFonts w:eastAsia="仿宋_GB2312"/>
          <w:sz w:val="24"/>
        </w:rPr>
        <w:t>邮箱</w:t>
      </w:r>
      <w:r>
        <w:rPr>
          <w:rFonts w:hint="eastAsia" w:eastAsia="仿宋_GB2312"/>
          <w:sz w:val="24"/>
          <w:lang w:val="en-US" w:eastAsia="zh-CN"/>
        </w:rPr>
        <w:t>:</w:t>
      </w:r>
      <w:r>
        <w:rPr>
          <w:rFonts w:ascii="Times New Roman" w:hAnsi="Times New Roman" w:eastAsia="仿宋_GB2312"/>
          <w:sz w:val="24"/>
        </w:rPr>
        <w:t>gxsyjd@163.com</w:t>
      </w:r>
      <w:r>
        <w:rPr>
          <w:rFonts w:eastAsia="仿宋_GB2312"/>
          <w:sz w:val="24"/>
        </w:rPr>
        <w:t>。</w:t>
      </w:r>
    </w:p>
    <w:p>
      <w:pPr>
        <w:keepNext w:val="0"/>
        <w:keepLines w:val="0"/>
        <w:pageBreakBefore w:val="0"/>
        <w:kinsoku/>
        <w:wordWrap/>
        <w:overflowPunct/>
        <w:topLinePunct w:val="0"/>
        <w:bidi w:val="0"/>
        <w:spacing w:before="120" w:beforeLines="50" w:after="120" w:afterLines="50" w:line="600" w:lineRule="exact"/>
        <w:jc w:val="left"/>
        <w:rPr>
          <w:rFonts w:hint="eastAsia" w:eastAsia="黑体"/>
          <w:kern w:val="0"/>
          <w:sz w:val="32"/>
          <w:szCs w:val="32"/>
        </w:rPr>
        <w:sectPr>
          <w:pgSz w:w="16838" w:h="11906" w:orient="landscape"/>
          <w:pgMar w:top="1287" w:right="1440" w:bottom="1587" w:left="1440" w:header="851" w:footer="992" w:gutter="0"/>
          <w:cols w:space="720" w:num="1"/>
          <w:rtlGutter w:val="0"/>
          <w:docGrid w:linePitch="1" w:charSpace="0"/>
        </w:sectPr>
      </w:pPr>
    </w:p>
    <w:p>
      <w:pPr>
        <w:keepNext w:val="0"/>
        <w:keepLines w:val="0"/>
        <w:pageBreakBefore w:val="0"/>
        <w:kinsoku/>
        <w:wordWrap/>
        <w:overflowPunct/>
        <w:topLinePunct w:val="0"/>
        <w:bidi w:val="0"/>
        <w:spacing w:before="120" w:beforeLines="50" w:after="120" w:afterLines="50" w:line="600" w:lineRule="exact"/>
        <w:jc w:val="left"/>
        <w:rPr>
          <w:rFonts w:hint="default" w:ascii="Times New Roman" w:hAnsi="Times New Roman" w:eastAsia="黑体"/>
          <w:kern w:val="0"/>
          <w:sz w:val="32"/>
          <w:szCs w:val="32"/>
          <w:lang w:val="en-US" w:eastAsia="zh-CN"/>
        </w:rPr>
      </w:pPr>
      <w:r>
        <w:rPr>
          <w:rFonts w:hint="eastAsia" w:eastAsia="黑体"/>
          <w:kern w:val="0"/>
          <w:sz w:val="32"/>
          <w:szCs w:val="32"/>
        </w:rPr>
        <w:t>附</w:t>
      </w:r>
      <w:r>
        <w:rPr>
          <w:rFonts w:hint="eastAsia" w:eastAsia="黑体"/>
          <w:kern w:val="0"/>
          <w:sz w:val="32"/>
          <w:szCs w:val="32"/>
          <w:lang w:eastAsia="zh-CN"/>
        </w:rPr>
        <w:t>件</w:t>
      </w:r>
      <w:r>
        <w:rPr>
          <w:rFonts w:hint="eastAsia" w:eastAsia="黑体"/>
          <w:kern w:val="0"/>
          <w:sz w:val="32"/>
          <w:szCs w:val="32"/>
          <w:lang w:val="en-US" w:eastAsia="zh-CN"/>
        </w:rPr>
        <w:t>6</w:t>
      </w:r>
    </w:p>
    <w:p>
      <w:pPr>
        <w:keepNext w:val="0"/>
        <w:keepLines w:val="0"/>
        <w:pageBreakBefore w:val="0"/>
        <w:kinsoku/>
        <w:wordWrap/>
        <w:overflowPunct/>
        <w:topLinePunct w:val="0"/>
        <w:bidi w:val="0"/>
        <w:spacing w:before="120" w:beforeLines="50" w:after="120" w:afterLines="50" w:line="600" w:lineRule="exact"/>
        <w:jc w:val="center"/>
        <w:rPr>
          <w:rFonts w:ascii="方正小标宋简体" w:eastAsia="方正小标宋简体"/>
          <w:sz w:val="44"/>
          <w:szCs w:val="44"/>
        </w:rPr>
      </w:pPr>
      <w:r>
        <w:rPr>
          <w:rFonts w:ascii="Times New Roman" w:hAnsi="Times New Roman" w:eastAsia="方正小标宋简体"/>
          <w:sz w:val="44"/>
          <w:szCs w:val="44"/>
        </w:rPr>
        <w:t>2023</w:t>
      </w:r>
      <w:r>
        <w:rPr>
          <w:rFonts w:hint="eastAsia" w:ascii="方正小标宋简体" w:eastAsia="方正小标宋简体"/>
          <w:sz w:val="44"/>
          <w:szCs w:val="44"/>
        </w:rPr>
        <w:t>年</w:t>
      </w:r>
      <w:r>
        <w:rPr>
          <w:rFonts w:hint="eastAsia" w:ascii="方正小标宋简体" w:eastAsia="方正小标宋简体"/>
          <w:sz w:val="44"/>
          <w:szCs w:val="44"/>
          <w:u w:val="single"/>
          <w:lang w:val="zh-CN"/>
        </w:rPr>
        <w:t xml:space="preserve">  </w:t>
      </w:r>
      <w:r>
        <w:rPr>
          <w:rFonts w:hint="eastAsia" w:ascii="方正小标宋简体" w:eastAsia="方正小标宋简体"/>
          <w:sz w:val="44"/>
          <w:szCs w:val="44"/>
        </w:rPr>
        <w:t>市第</w:t>
      </w:r>
      <w:r>
        <w:rPr>
          <w:rFonts w:hint="eastAsia" w:ascii="方正小标宋简体" w:eastAsia="方正小标宋简体"/>
          <w:sz w:val="44"/>
          <w:szCs w:val="44"/>
          <w:u w:val="single"/>
          <w:lang w:val="zh-CN"/>
        </w:rPr>
        <w:t xml:space="preserve">  </w:t>
      </w:r>
      <w:r>
        <w:rPr>
          <w:rFonts w:hint="eastAsia" w:ascii="方正小标宋简体" w:eastAsia="方正小标宋简体"/>
          <w:sz w:val="44"/>
          <w:szCs w:val="44"/>
        </w:rPr>
        <w:t>季度兽药质量监督抽检假兽药/未赋二维码产品汇总表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244"/>
        <w:gridCol w:w="1244"/>
        <w:gridCol w:w="1001"/>
        <w:gridCol w:w="1244"/>
        <w:gridCol w:w="1244"/>
        <w:gridCol w:w="1732"/>
        <w:gridCol w:w="1732"/>
        <w:gridCol w:w="1244"/>
        <w:gridCol w:w="198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序号</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抽检环节</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产品名称</w:t>
            </w: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商品名</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兽药类别</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用药类别</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标称生产企业</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产品批准文号</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生产批号</w:t>
            </w:r>
          </w:p>
        </w:tc>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被抽样单位名称</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jc w:val="center"/>
              <w:rPr>
                <w:rFonts w:eastAsia="仿宋_GB2312"/>
                <w:b/>
                <w:sz w:val="24"/>
              </w:rPr>
            </w:pPr>
            <w:r>
              <w:rPr>
                <w:rFonts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szCs w:val="24"/>
              </w:rPr>
            </w:pPr>
            <w:r>
              <w:rPr>
                <w:rFonts w:eastAsia="仿宋_GB2312"/>
                <w:sz w:val="24"/>
                <w:szCs w:val="24"/>
              </w:rPr>
              <w:t>一</w:t>
            </w:r>
          </w:p>
        </w:tc>
        <w:tc>
          <w:tcPr>
            <w:tcW w:w="4734"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szCs w:val="24"/>
              </w:rPr>
            </w:pPr>
            <w:r>
              <w:rPr>
                <w:rFonts w:eastAsia="仿宋_GB2312"/>
                <w:sz w:val="24"/>
                <w:szCs w:val="24"/>
              </w:rPr>
              <w:t>假兽药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sz w:val="24"/>
              </w:rPr>
            </w:pPr>
            <w:r>
              <w:rPr>
                <w:rFonts w:ascii="Times New Roman" w:hAnsi="Times New Roman" w:eastAsia="仿宋_GB2312"/>
                <w:sz w:val="24"/>
              </w:rPr>
              <w:t>1</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二</w:t>
            </w:r>
          </w:p>
        </w:tc>
        <w:tc>
          <w:tcPr>
            <w:tcW w:w="4734"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未赋二维码兽药产品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sz w:val="24"/>
              </w:rPr>
            </w:pPr>
            <w:r>
              <w:rPr>
                <w:rFonts w:ascii="Times New Roman" w:hAnsi="Times New Roman" w:eastAsia="仿宋_GB2312"/>
                <w:sz w:val="24"/>
              </w:rPr>
              <w:t>1</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三</w:t>
            </w:r>
          </w:p>
        </w:tc>
        <w:tc>
          <w:tcPr>
            <w:tcW w:w="4734"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二维码无法识读兽药产品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sz w:val="24"/>
              </w:rPr>
            </w:pPr>
            <w:r>
              <w:rPr>
                <w:rFonts w:ascii="Times New Roman" w:hAnsi="Times New Roman" w:eastAsia="仿宋_GB2312"/>
                <w:sz w:val="24"/>
              </w:rPr>
              <w:t>1</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四</w:t>
            </w:r>
          </w:p>
        </w:tc>
        <w:tc>
          <w:tcPr>
            <w:tcW w:w="4734"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查询不到追溯信息兽药产品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sz w:val="24"/>
              </w:rPr>
            </w:pPr>
            <w:r>
              <w:rPr>
                <w:rFonts w:ascii="Times New Roman" w:hAnsi="Times New Roman" w:eastAsia="仿宋_GB2312"/>
                <w:sz w:val="24"/>
              </w:rPr>
              <w:t>1</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4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lang w:val="zh-CN"/>
              </w:rPr>
              <w:t>注</w:t>
            </w:r>
            <w:r>
              <w:rPr>
                <w:rFonts w:eastAsia="仿宋_GB2312"/>
                <w:sz w:val="24"/>
              </w:rPr>
              <w:t>：</w:t>
            </w:r>
            <w:r>
              <w:rPr>
                <w:rFonts w:eastAsia="仿宋_GB2312"/>
                <w:sz w:val="24"/>
                <w:lang w:val="zh-CN"/>
              </w:rPr>
              <w:t>每季度末月的</w:t>
            </w:r>
            <w:r>
              <w:rPr>
                <w:rFonts w:ascii="Times New Roman" w:hAnsi="Times New Roman" w:eastAsia="仿宋_GB2312"/>
                <w:sz w:val="24"/>
              </w:rPr>
              <w:t>20</w:t>
            </w:r>
            <w:r>
              <w:rPr>
                <w:rFonts w:eastAsia="仿宋_GB2312"/>
                <w:sz w:val="24"/>
                <w:lang w:val="zh-CN"/>
              </w:rPr>
              <w:t>日</w:t>
            </w:r>
            <w:r>
              <w:rPr>
                <w:rFonts w:hint="eastAsia" w:eastAsia="仿宋_GB2312"/>
                <w:sz w:val="24"/>
                <w:lang w:val="zh-CN"/>
              </w:rPr>
              <w:t>前</w:t>
            </w:r>
            <w:r>
              <w:rPr>
                <w:rFonts w:hint="eastAsia" w:eastAsia="仿宋_GB2312"/>
                <w:sz w:val="24"/>
              </w:rPr>
              <w:t>（第四季度于</w:t>
            </w:r>
            <w:r>
              <w:rPr>
                <w:rFonts w:ascii="Times New Roman" w:hAnsi="Times New Roman" w:eastAsia="仿宋_GB2312"/>
                <w:sz w:val="24"/>
              </w:rPr>
              <w:t>11</w:t>
            </w:r>
            <w:r>
              <w:rPr>
                <w:rFonts w:hint="eastAsia" w:eastAsia="仿宋_GB2312"/>
                <w:sz w:val="24"/>
              </w:rPr>
              <w:t>月</w:t>
            </w:r>
            <w:r>
              <w:rPr>
                <w:rFonts w:ascii="Times New Roman" w:hAnsi="Times New Roman" w:eastAsia="仿宋_GB2312"/>
                <w:sz w:val="24"/>
              </w:rPr>
              <w:t>15</w:t>
            </w:r>
            <w:r>
              <w:rPr>
                <w:rFonts w:hint="eastAsia" w:eastAsia="仿宋_GB2312"/>
                <w:sz w:val="24"/>
              </w:rPr>
              <w:t>日前）</w:t>
            </w:r>
            <w:r>
              <w:rPr>
                <w:rFonts w:hint="eastAsia" w:eastAsia="仿宋_GB2312"/>
                <w:sz w:val="24"/>
                <w:lang w:val="zh-CN"/>
              </w:rPr>
              <w:t>将本附件报厅兽医处邮箱</w:t>
            </w:r>
            <w:r>
              <w:rPr>
                <w:rFonts w:ascii="Times New Roman" w:hAnsi="Times New Roman" w:eastAsia="仿宋_GB2312"/>
                <w:sz w:val="24"/>
              </w:rPr>
              <w:t>gxsyjd@163.com</w:t>
            </w:r>
            <w:r>
              <w:rPr>
                <w:rFonts w:hint="eastAsia" w:eastAsia="仿宋_GB2312"/>
                <w:sz w:val="24"/>
                <w:lang w:val="zh-CN"/>
              </w:rPr>
              <w:t>及</w:t>
            </w:r>
            <w:r>
              <w:rPr>
                <w:rFonts w:hint="eastAsia" w:eastAsia="仿宋_GB2312"/>
                <w:sz w:val="24"/>
              </w:rPr>
              <w:t>区药监所邮箱</w:t>
            </w:r>
            <w:r>
              <w:rPr>
                <w:rFonts w:ascii="Times New Roman" w:hAnsi="Times New Roman" w:eastAsia="仿宋_GB2312"/>
                <w:sz w:val="24"/>
              </w:rPr>
              <w:t>gxsysl@126.com</w:t>
            </w:r>
            <w:r>
              <w:rPr>
                <w:rFonts w:hint="eastAsia" w:eastAsia="仿宋_GB2312"/>
                <w:sz w:val="24"/>
              </w:rPr>
              <w:t>。</w:t>
            </w:r>
          </w:p>
        </w:tc>
      </w:tr>
    </w:tbl>
    <w:p>
      <w:pPr>
        <w:keepNext w:val="0"/>
        <w:keepLines w:val="0"/>
        <w:pageBreakBefore w:val="0"/>
        <w:kinsoku/>
        <w:wordWrap/>
        <w:overflowPunct/>
        <w:topLinePunct w:val="0"/>
        <w:bidi w:val="0"/>
        <w:spacing w:line="600" w:lineRule="exact"/>
        <w:jc w:val="left"/>
        <w:rPr>
          <w:rFonts w:eastAsia="黑体"/>
          <w:kern w:val="0"/>
          <w:sz w:val="32"/>
          <w:szCs w:val="32"/>
        </w:rPr>
        <w:sectPr>
          <w:pgSz w:w="16838" w:h="11906" w:orient="landscape"/>
          <w:pgMar w:top="1287" w:right="1440" w:bottom="1587" w:left="1440" w:header="851" w:footer="992" w:gutter="0"/>
          <w:cols w:space="720" w:num="1"/>
          <w:rtlGutter w:val="0"/>
          <w:docGrid w:linePitch="1" w:charSpace="0"/>
        </w:sectPr>
      </w:pPr>
    </w:p>
    <w:p>
      <w:pPr>
        <w:keepNext w:val="0"/>
        <w:keepLines w:val="0"/>
        <w:pageBreakBefore w:val="0"/>
        <w:kinsoku/>
        <w:wordWrap/>
        <w:overflowPunct/>
        <w:topLinePunct w:val="0"/>
        <w:bidi w:val="0"/>
        <w:spacing w:line="600" w:lineRule="exact"/>
        <w:jc w:val="left"/>
        <w:rPr>
          <w:rFonts w:hint="default" w:eastAsia="黑体"/>
          <w:kern w:val="0"/>
          <w:sz w:val="32"/>
          <w:szCs w:val="32"/>
          <w:lang w:val="en-US" w:eastAsia="zh-CN"/>
        </w:rPr>
      </w:pPr>
      <w:r>
        <w:rPr>
          <w:rFonts w:eastAsia="黑体"/>
          <w:kern w:val="0"/>
          <w:sz w:val="32"/>
          <w:szCs w:val="32"/>
        </w:rPr>
        <w:t>附</w:t>
      </w:r>
      <w:r>
        <w:rPr>
          <w:rFonts w:hint="eastAsia" w:eastAsia="黑体"/>
          <w:kern w:val="0"/>
          <w:sz w:val="32"/>
          <w:szCs w:val="32"/>
          <w:lang w:eastAsia="zh-CN"/>
        </w:rPr>
        <w:t>件</w:t>
      </w:r>
      <w:r>
        <w:rPr>
          <w:rFonts w:hint="eastAsia" w:eastAsia="黑体"/>
          <w:kern w:val="0"/>
          <w:sz w:val="32"/>
          <w:szCs w:val="32"/>
          <w:lang w:val="en-US" w:eastAsia="zh-CN"/>
        </w:rPr>
        <w:t>7</w:t>
      </w:r>
    </w:p>
    <w:p>
      <w:pPr>
        <w:keepNext w:val="0"/>
        <w:keepLines w:val="0"/>
        <w:pageBreakBefore w:val="0"/>
        <w:widowControl/>
        <w:kinsoku/>
        <w:wordWrap/>
        <w:overflowPunct/>
        <w:topLinePunct w:val="0"/>
        <w:bidi w:val="0"/>
        <w:spacing w:line="600" w:lineRule="exact"/>
        <w:jc w:val="center"/>
        <w:rPr>
          <w:rFonts w:ascii="方正小标宋简体" w:eastAsia="方正小标宋简体"/>
          <w:sz w:val="44"/>
          <w:szCs w:val="44"/>
        </w:rPr>
      </w:pPr>
      <w:r>
        <w:rPr>
          <w:rFonts w:ascii="Times New Roman" w:hAnsi="Times New Roman" w:eastAsia="方正小标宋简体"/>
          <w:sz w:val="44"/>
          <w:szCs w:val="44"/>
        </w:rPr>
        <w:t>2023</w:t>
      </w:r>
      <w:r>
        <w:rPr>
          <w:rFonts w:hint="eastAsia" w:ascii="方正小标宋简体" w:eastAsia="方正小标宋简体"/>
          <w:sz w:val="44"/>
          <w:szCs w:val="44"/>
        </w:rPr>
        <w:t>年</w:t>
      </w:r>
      <w:r>
        <w:rPr>
          <w:rFonts w:hint="eastAsia" w:ascii="方正小标宋简体" w:eastAsia="方正小标宋简体"/>
          <w:sz w:val="44"/>
          <w:szCs w:val="44"/>
          <w:u w:val="single"/>
          <w:lang w:val="zh-CN"/>
        </w:rPr>
        <w:t xml:space="preserve">  </w:t>
      </w:r>
      <w:r>
        <w:rPr>
          <w:rFonts w:hint="eastAsia" w:ascii="方正小标宋简体" w:eastAsia="方正小标宋简体"/>
          <w:sz w:val="44"/>
          <w:szCs w:val="44"/>
        </w:rPr>
        <w:t>市第</w:t>
      </w:r>
      <w:r>
        <w:rPr>
          <w:rFonts w:hint="eastAsia" w:ascii="方正小标宋简体" w:eastAsia="方正小标宋简体"/>
          <w:sz w:val="44"/>
          <w:szCs w:val="44"/>
          <w:u w:val="single"/>
          <w:lang w:val="zh-CN"/>
        </w:rPr>
        <w:t xml:space="preserve">  </w:t>
      </w:r>
      <w:r>
        <w:rPr>
          <w:rFonts w:hint="eastAsia" w:ascii="方正小标宋简体" w:eastAsia="方正小标宋简体"/>
          <w:sz w:val="44"/>
          <w:szCs w:val="44"/>
        </w:rPr>
        <w:t>季度兽药经营企业变动情况表</w:t>
      </w:r>
    </w:p>
    <w:p>
      <w:pPr>
        <w:keepNext w:val="0"/>
        <w:keepLines w:val="0"/>
        <w:pageBreakBefore w:val="0"/>
        <w:widowControl/>
        <w:kinsoku/>
        <w:wordWrap/>
        <w:overflowPunct/>
        <w:topLinePunct w:val="0"/>
        <w:bidi w:val="0"/>
        <w:spacing w:line="600" w:lineRule="exact"/>
        <w:jc w:val="left"/>
        <w:rPr>
          <w:rFonts w:eastAsia="仿宋_GB2312"/>
          <w:sz w:val="24"/>
        </w:rPr>
      </w:pPr>
      <w:r>
        <w:rPr>
          <w:rFonts w:eastAsia="仿宋_GB2312"/>
          <w:sz w:val="24"/>
        </w:rPr>
        <w:t>填报单位（盖章）：</w:t>
      </w:r>
      <w:r>
        <w:rPr>
          <w:rFonts w:hint="eastAsia" w:eastAsia="仿宋_GB2312"/>
          <w:sz w:val="24"/>
          <w:lang w:val="en-US" w:eastAsia="zh-CN"/>
        </w:rPr>
        <w:t xml:space="preserve">                                                            </w:t>
      </w:r>
      <w:r>
        <w:rPr>
          <w:rFonts w:eastAsia="仿宋_GB2312"/>
          <w:sz w:val="24"/>
        </w:rPr>
        <w:t>填报时间：</w:t>
      </w:r>
      <w:r>
        <w:rPr>
          <w:rFonts w:hint="eastAsia" w:eastAsia="仿宋_GB2312"/>
          <w:sz w:val="24"/>
          <w:lang w:val="en-US" w:eastAsia="zh-CN"/>
        </w:rPr>
        <w:t xml:space="preserve">   </w:t>
      </w:r>
      <w:r>
        <w:rPr>
          <w:rFonts w:eastAsia="仿宋_GB2312"/>
          <w:sz w:val="24"/>
        </w:rPr>
        <w:t>年</w:t>
      </w:r>
      <w:r>
        <w:rPr>
          <w:rFonts w:hint="eastAsia" w:eastAsia="仿宋_GB2312"/>
          <w:sz w:val="24"/>
          <w:lang w:val="en-US" w:eastAsia="zh-CN"/>
        </w:rPr>
        <w:t xml:space="preserve">   </w:t>
      </w:r>
      <w:r>
        <w:rPr>
          <w:rFonts w:eastAsia="仿宋_GB2312"/>
          <w:sz w:val="24"/>
        </w:rPr>
        <w:t>月</w:t>
      </w:r>
      <w:r>
        <w:rPr>
          <w:rFonts w:hint="eastAsia" w:eastAsia="仿宋_GB2312"/>
          <w:sz w:val="24"/>
          <w:lang w:val="en-US" w:eastAsia="zh-CN"/>
        </w:rPr>
        <w:t xml:space="preserve">   </w:t>
      </w:r>
      <w:r>
        <w:rPr>
          <w:rFonts w:eastAsia="仿宋_GB2312"/>
          <w:sz w:val="24"/>
        </w:rPr>
        <w:t>日</w:t>
      </w:r>
    </w:p>
    <w:tbl>
      <w:tblPr>
        <w:tblStyle w:val="4"/>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3157"/>
        <w:gridCol w:w="3157"/>
        <w:gridCol w:w="2368"/>
        <w:gridCol w:w="2368"/>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24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b/>
                <w:kern w:val="0"/>
                <w:sz w:val="24"/>
              </w:rPr>
            </w:pPr>
            <w:r>
              <w:rPr>
                <w:rFonts w:eastAsia="仿宋_GB2312"/>
                <w:b/>
                <w:kern w:val="0"/>
                <w:sz w:val="24"/>
              </w:rPr>
              <w:t>辖区</w:t>
            </w:r>
          </w:p>
        </w:tc>
        <w:tc>
          <w:tcPr>
            <w:tcW w:w="28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b/>
                <w:kern w:val="0"/>
                <w:sz w:val="24"/>
              </w:rPr>
            </w:pPr>
            <w:r>
              <w:rPr>
                <w:rFonts w:eastAsia="仿宋_GB2312"/>
                <w:b/>
                <w:kern w:val="0"/>
                <w:sz w:val="24"/>
              </w:rPr>
              <w:t>当季新增兽药经营企业数</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b/>
                <w:kern w:val="0"/>
                <w:sz w:val="24"/>
              </w:rPr>
            </w:pPr>
            <w:r>
              <w:rPr>
                <w:rFonts w:eastAsia="仿宋_GB2312"/>
                <w:b/>
                <w:kern w:val="0"/>
                <w:sz w:val="24"/>
              </w:rPr>
              <w:t>（家）</w:t>
            </w:r>
          </w:p>
        </w:tc>
        <w:tc>
          <w:tcPr>
            <w:tcW w:w="283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b/>
                <w:kern w:val="0"/>
                <w:sz w:val="24"/>
              </w:rPr>
            </w:pPr>
            <w:r>
              <w:rPr>
                <w:rFonts w:eastAsia="仿宋_GB2312"/>
                <w:b/>
                <w:kern w:val="0"/>
                <w:sz w:val="24"/>
              </w:rPr>
              <w:t>当季注销兽药经营许可证数（家）</w:t>
            </w: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b/>
                <w:kern w:val="0"/>
                <w:sz w:val="24"/>
              </w:rPr>
            </w:pPr>
            <w:r>
              <w:rPr>
                <w:rFonts w:eastAsia="仿宋_GB2312"/>
                <w:b/>
                <w:kern w:val="0"/>
                <w:sz w:val="24"/>
              </w:rPr>
              <w:t>当季吊销兽药经营许可证数（家）</w:t>
            </w:r>
          </w:p>
        </w:tc>
        <w:tc>
          <w:tcPr>
            <w:tcW w:w="21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b/>
                <w:kern w:val="0"/>
                <w:sz w:val="24"/>
              </w:rPr>
            </w:pPr>
            <w:r>
              <w:rPr>
                <w:rFonts w:eastAsia="仿宋_GB2312"/>
                <w:b/>
                <w:kern w:val="0"/>
                <w:sz w:val="24"/>
              </w:rPr>
              <w:t>现有兽药经营</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b/>
                <w:kern w:val="0"/>
                <w:sz w:val="24"/>
              </w:rPr>
            </w:pPr>
            <w:r>
              <w:rPr>
                <w:rFonts w:eastAsia="仿宋_GB2312"/>
                <w:b/>
                <w:kern w:val="0"/>
                <w:sz w:val="24"/>
              </w:rPr>
              <w:t>企业数（家）</w:t>
            </w:r>
          </w:p>
        </w:tc>
        <w:tc>
          <w:tcPr>
            <w:tcW w:w="155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仿宋_GB2312"/>
                <w:b/>
                <w:kern w:val="0"/>
                <w:sz w:val="24"/>
              </w:rPr>
            </w:pPr>
            <w:r>
              <w:rPr>
                <w:rFonts w:eastAsia="仿宋_GB2312"/>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8"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835"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835"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126"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126"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1559"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8"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835"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835"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126"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126"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1559" w:type="dxa"/>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8"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835"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835"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126"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126"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1559"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48"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sz w:val="24"/>
              </w:rPr>
            </w:pPr>
          </w:p>
        </w:tc>
        <w:tc>
          <w:tcPr>
            <w:tcW w:w="2835"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835"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126"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2126"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c>
          <w:tcPr>
            <w:tcW w:w="1559" w:type="dxa"/>
            <w:tcBorders>
              <w:bottom w:val="single" w:color="auto" w:sz="4" w:space="0"/>
            </w:tcBorders>
            <w:noWrap w:val="0"/>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r>
              <w:rPr>
                <w:rFonts w:eastAsia="仿宋_GB2312"/>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48" w:type="dxa"/>
            <w:tcBorders>
              <w:top w:val="single" w:color="auto" w:sz="4" w:space="0"/>
              <w:left w:val="nil"/>
              <w:bottom w:val="nil"/>
              <w:right w:val="nil"/>
            </w:tcBorders>
            <w:noWrap/>
            <w:vAlign w:val="center"/>
          </w:tcPr>
          <w:p>
            <w:pPr>
              <w:keepNext w:val="0"/>
              <w:keepLines w:val="0"/>
              <w:pageBreakBefore w:val="0"/>
              <w:widowControl/>
              <w:kinsoku/>
              <w:wordWrap/>
              <w:overflowPunct/>
              <w:topLinePunct w:val="0"/>
              <w:bidi w:val="0"/>
              <w:spacing w:line="600" w:lineRule="exact"/>
              <w:jc w:val="left"/>
              <w:rPr>
                <w:rFonts w:eastAsia="仿宋_GB2312"/>
                <w:sz w:val="24"/>
              </w:rPr>
            </w:pPr>
          </w:p>
        </w:tc>
        <w:tc>
          <w:tcPr>
            <w:tcW w:w="2835" w:type="dxa"/>
            <w:tcBorders>
              <w:top w:val="single" w:color="auto" w:sz="4" w:space="0"/>
              <w:left w:val="nil"/>
              <w:bottom w:val="nil"/>
              <w:right w:val="nil"/>
            </w:tcBorders>
            <w:noWrap/>
            <w:vAlign w:val="center"/>
          </w:tcPr>
          <w:p>
            <w:pPr>
              <w:keepNext w:val="0"/>
              <w:keepLines w:val="0"/>
              <w:pageBreakBefore w:val="0"/>
              <w:widowControl/>
              <w:kinsoku/>
              <w:wordWrap/>
              <w:overflowPunct/>
              <w:topLinePunct w:val="0"/>
              <w:bidi w:val="0"/>
              <w:spacing w:line="600" w:lineRule="exact"/>
              <w:jc w:val="left"/>
              <w:rPr>
                <w:rFonts w:eastAsia="仿宋_GB2312"/>
                <w:sz w:val="24"/>
              </w:rPr>
            </w:pPr>
            <w:r>
              <w:rPr>
                <w:rFonts w:eastAsia="仿宋_GB2312"/>
                <w:kern w:val="0"/>
                <w:sz w:val="24"/>
              </w:rPr>
              <w:t>填报人：</w:t>
            </w:r>
          </w:p>
        </w:tc>
        <w:tc>
          <w:tcPr>
            <w:tcW w:w="2835" w:type="dxa"/>
            <w:tcBorders>
              <w:top w:val="single" w:color="auto" w:sz="4" w:space="0"/>
              <w:left w:val="nil"/>
              <w:bottom w:val="nil"/>
              <w:right w:val="nil"/>
            </w:tcBorders>
            <w:noWrap/>
            <w:vAlign w:val="center"/>
          </w:tcPr>
          <w:p>
            <w:pPr>
              <w:keepNext w:val="0"/>
              <w:keepLines w:val="0"/>
              <w:pageBreakBefore w:val="0"/>
              <w:widowControl/>
              <w:kinsoku/>
              <w:wordWrap/>
              <w:overflowPunct/>
              <w:topLinePunct w:val="0"/>
              <w:bidi w:val="0"/>
              <w:spacing w:line="600" w:lineRule="exact"/>
              <w:jc w:val="left"/>
              <w:rPr>
                <w:rFonts w:eastAsia="仿宋_GB2312"/>
                <w:kern w:val="0"/>
                <w:sz w:val="24"/>
              </w:rPr>
            </w:pPr>
          </w:p>
        </w:tc>
        <w:tc>
          <w:tcPr>
            <w:tcW w:w="2126" w:type="dxa"/>
            <w:tcBorders>
              <w:top w:val="single" w:color="auto" w:sz="4" w:space="0"/>
              <w:left w:val="nil"/>
              <w:bottom w:val="nil"/>
              <w:right w:val="nil"/>
            </w:tcBorders>
            <w:noWrap/>
            <w:vAlign w:val="center"/>
          </w:tcPr>
          <w:p>
            <w:pPr>
              <w:keepNext w:val="0"/>
              <w:keepLines w:val="0"/>
              <w:pageBreakBefore w:val="0"/>
              <w:widowControl/>
              <w:kinsoku/>
              <w:wordWrap/>
              <w:overflowPunct/>
              <w:topLinePunct w:val="0"/>
              <w:bidi w:val="0"/>
              <w:spacing w:line="600" w:lineRule="exact"/>
              <w:jc w:val="left"/>
              <w:rPr>
                <w:rFonts w:eastAsia="仿宋_GB2312"/>
                <w:sz w:val="24"/>
              </w:rPr>
            </w:pPr>
            <w:r>
              <w:rPr>
                <w:rFonts w:eastAsia="仿宋_GB2312"/>
                <w:sz w:val="24"/>
              </w:rPr>
              <w:t>联系电话：</w:t>
            </w:r>
          </w:p>
        </w:tc>
        <w:tc>
          <w:tcPr>
            <w:tcW w:w="2126" w:type="dxa"/>
            <w:tcBorders>
              <w:top w:val="single" w:color="auto" w:sz="4" w:space="0"/>
              <w:left w:val="nil"/>
              <w:bottom w:val="nil"/>
              <w:right w:val="nil"/>
            </w:tcBorders>
            <w:noWrap/>
            <w:vAlign w:val="center"/>
          </w:tcPr>
          <w:p>
            <w:pPr>
              <w:keepNext w:val="0"/>
              <w:keepLines w:val="0"/>
              <w:pageBreakBefore w:val="0"/>
              <w:widowControl/>
              <w:kinsoku/>
              <w:wordWrap/>
              <w:overflowPunct/>
              <w:topLinePunct w:val="0"/>
              <w:bidi w:val="0"/>
              <w:spacing w:line="600" w:lineRule="exact"/>
              <w:jc w:val="left"/>
              <w:rPr>
                <w:rFonts w:eastAsia="仿宋_GB2312"/>
                <w:sz w:val="24"/>
              </w:rPr>
            </w:pPr>
          </w:p>
        </w:tc>
        <w:tc>
          <w:tcPr>
            <w:tcW w:w="1559" w:type="dxa"/>
            <w:tcBorders>
              <w:top w:val="single" w:color="auto" w:sz="4" w:space="0"/>
              <w:left w:val="nil"/>
              <w:bottom w:val="nil"/>
              <w:right w:val="nil"/>
            </w:tcBorders>
            <w:noWrap/>
            <w:vAlign w:val="center"/>
          </w:tcPr>
          <w:p>
            <w:pPr>
              <w:keepNext w:val="0"/>
              <w:keepLines w:val="0"/>
              <w:pageBreakBefore w:val="0"/>
              <w:widowControl/>
              <w:kinsoku/>
              <w:wordWrap/>
              <w:overflowPunct/>
              <w:topLinePunct w:val="0"/>
              <w:bidi w:val="0"/>
              <w:spacing w:line="600" w:lineRule="exact"/>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729" w:type="dxa"/>
            <w:gridSpan w:val="6"/>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line="400" w:lineRule="exact"/>
              <w:ind w:left="600" w:hanging="600" w:hangingChars="250"/>
              <w:jc w:val="left"/>
              <w:textAlignment w:val="auto"/>
              <w:rPr>
                <w:rFonts w:eastAsia="仿宋_GB2312"/>
                <w:sz w:val="24"/>
              </w:rPr>
            </w:pPr>
            <w:r>
              <w:rPr>
                <w:rFonts w:eastAsia="仿宋_GB2312"/>
                <w:sz w:val="24"/>
              </w:rPr>
              <w:t>注：</w:t>
            </w:r>
            <w:r>
              <w:rPr>
                <w:rFonts w:ascii="Times New Roman" w:hAnsi="Times New Roman" w:eastAsia="仿宋_GB2312"/>
                <w:sz w:val="24"/>
              </w:rPr>
              <w:t>1.</w:t>
            </w:r>
            <w:r>
              <w:rPr>
                <w:rFonts w:eastAsia="仿宋_GB2312"/>
                <w:sz w:val="24"/>
              </w:rPr>
              <w:t>本表统计数据为普通兽药经营企业数，不含兽用生物制品经营企业。</w:t>
            </w:r>
          </w:p>
          <w:p>
            <w:pPr>
              <w:keepNext w:val="0"/>
              <w:keepLines w:val="0"/>
              <w:pageBreakBefore w:val="0"/>
              <w:widowControl w:val="0"/>
              <w:kinsoku/>
              <w:wordWrap/>
              <w:overflowPunct/>
              <w:topLinePunct w:val="0"/>
              <w:autoSpaceDE/>
              <w:autoSpaceDN/>
              <w:bidi w:val="0"/>
              <w:adjustRightInd/>
              <w:snapToGrid/>
              <w:spacing w:line="400" w:lineRule="exact"/>
              <w:ind w:left="690" w:leftChars="100" w:hanging="480" w:hangingChars="200"/>
              <w:jc w:val="left"/>
              <w:textAlignment w:val="auto"/>
              <w:rPr>
                <w:rFonts w:eastAsia="仿宋_GB2312"/>
                <w:sz w:val="24"/>
              </w:rPr>
            </w:pPr>
            <w:r>
              <w:rPr>
                <w:rFonts w:eastAsia="仿宋_GB2312"/>
                <w:sz w:val="24"/>
              </w:rPr>
              <w:t xml:space="preserve">  </w:t>
            </w:r>
            <w:r>
              <w:rPr>
                <w:rFonts w:ascii="Times New Roman" w:hAnsi="Times New Roman" w:eastAsia="仿宋_GB2312"/>
                <w:sz w:val="24"/>
              </w:rPr>
              <w:t>2.</w:t>
            </w:r>
            <w:r>
              <w:rPr>
                <w:rFonts w:eastAsia="仿宋_GB2312"/>
                <w:kern w:val="0"/>
                <w:sz w:val="24"/>
              </w:rPr>
              <w:t>各市于每季度末当月的</w:t>
            </w:r>
            <w:r>
              <w:rPr>
                <w:rFonts w:ascii="Times New Roman" w:hAnsi="Times New Roman" w:eastAsia="仿宋_GB2312"/>
                <w:sz w:val="24"/>
              </w:rPr>
              <w:t>20</w:t>
            </w:r>
            <w:r>
              <w:rPr>
                <w:rFonts w:eastAsia="仿宋_GB2312"/>
                <w:kern w:val="0"/>
                <w:sz w:val="24"/>
              </w:rPr>
              <w:t>日前</w:t>
            </w:r>
            <w:r>
              <w:rPr>
                <w:rFonts w:eastAsia="仿宋_GB2312"/>
                <w:sz w:val="24"/>
              </w:rPr>
              <w:t>将附件</w:t>
            </w:r>
            <w:r>
              <w:rPr>
                <w:rFonts w:ascii="Times New Roman" w:hAnsi="Times New Roman" w:eastAsia="仿宋_GB2312"/>
                <w:sz w:val="24"/>
              </w:rPr>
              <w:t>8</w:t>
            </w:r>
            <w:r>
              <w:rPr>
                <w:rFonts w:eastAsia="仿宋_GB2312"/>
                <w:sz w:val="24"/>
              </w:rPr>
              <w:t>报</w:t>
            </w:r>
            <w:r>
              <w:rPr>
                <w:rFonts w:hint="eastAsia" w:eastAsia="仿宋_GB2312"/>
                <w:sz w:val="24"/>
              </w:rPr>
              <w:t>送</w:t>
            </w:r>
            <w:r>
              <w:rPr>
                <w:rFonts w:eastAsia="仿宋_GB2312"/>
                <w:sz w:val="24"/>
              </w:rPr>
              <w:t>区</w:t>
            </w:r>
            <w:r>
              <w:rPr>
                <w:rFonts w:hint="eastAsia" w:eastAsia="仿宋_GB2312"/>
                <w:sz w:val="24"/>
                <w:lang w:eastAsia="zh-CN"/>
              </w:rPr>
              <w:t>动监所电子</w:t>
            </w:r>
            <w:r>
              <w:rPr>
                <w:rFonts w:eastAsia="仿宋_GB2312"/>
                <w:sz w:val="24"/>
              </w:rPr>
              <w:t>邮箱</w:t>
            </w:r>
            <w:r>
              <w:rPr>
                <w:rFonts w:hint="eastAsia" w:eastAsia="仿宋_GB2312"/>
                <w:sz w:val="24"/>
                <w:lang w:eastAsia="zh-CN"/>
              </w:rPr>
              <w:t>：</w:t>
            </w:r>
            <w:r>
              <w:rPr>
                <w:rFonts w:ascii="Times New Roman" w:hAnsi="Times New Roman" w:eastAsia="仿宋_GB2312"/>
                <w:sz w:val="24"/>
              </w:rPr>
              <w:t>gx8628@163.com</w:t>
            </w:r>
            <w:r>
              <w:rPr>
                <w:rFonts w:eastAsia="仿宋_GB2312"/>
                <w:sz w:val="24"/>
              </w:rPr>
              <w:t>。</w:t>
            </w:r>
          </w:p>
        </w:tc>
      </w:tr>
    </w:tbl>
    <w:p>
      <w:pPr>
        <w:keepNext w:val="0"/>
        <w:keepLines w:val="0"/>
        <w:pageBreakBefore w:val="0"/>
        <w:kinsoku/>
        <w:wordWrap/>
        <w:overflowPunct/>
        <w:topLinePunct w:val="0"/>
        <w:bidi w:val="0"/>
        <w:spacing w:line="600" w:lineRule="exact"/>
        <w:jc w:val="left"/>
        <w:rPr>
          <w:rFonts w:ascii="黑体" w:hAnsi="黑体" w:eastAsia="黑体"/>
          <w:kern w:val="0"/>
          <w:sz w:val="32"/>
          <w:szCs w:val="32"/>
        </w:rPr>
        <w:sectPr>
          <w:footerReference r:id="rId5" w:type="default"/>
          <w:pgSz w:w="16838" w:h="11906" w:orient="landscape"/>
          <w:pgMar w:top="1797" w:right="1440" w:bottom="1797" w:left="1440" w:header="851" w:footer="992" w:gutter="0"/>
          <w:cols w:space="720" w:num="1"/>
          <w:docGrid w:type="linesAndChars" w:linePitch="312" w:charSpace="0"/>
        </w:sectPr>
      </w:pPr>
    </w:p>
    <w:p>
      <w:pPr>
        <w:keepNext w:val="0"/>
        <w:keepLines w:val="0"/>
        <w:pageBreakBefore w:val="0"/>
        <w:kinsoku/>
        <w:wordWrap/>
        <w:overflowPunct/>
        <w:topLinePunct w:val="0"/>
        <w:bidi w:val="0"/>
        <w:spacing w:line="600" w:lineRule="exact"/>
        <w:jc w:val="left"/>
        <w:rPr>
          <w:rFonts w:hint="default" w:ascii="黑体" w:hAnsi="黑体" w:eastAsia="黑体"/>
          <w:kern w:val="0"/>
          <w:sz w:val="32"/>
          <w:szCs w:val="32"/>
          <w:lang w:val="en-US" w:eastAsia="zh-CN"/>
        </w:rPr>
      </w:pPr>
      <w:r>
        <w:rPr>
          <w:rFonts w:ascii="黑体" w:hAnsi="黑体" w:eastAsia="黑体"/>
          <w:kern w:val="0"/>
          <w:sz w:val="32"/>
          <w:szCs w:val="32"/>
        </w:rPr>
        <w:t>附</w:t>
      </w:r>
      <w:r>
        <w:rPr>
          <w:rFonts w:hint="eastAsia" w:ascii="黑体" w:hAnsi="黑体" w:eastAsia="黑体"/>
          <w:kern w:val="0"/>
          <w:sz w:val="32"/>
          <w:szCs w:val="32"/>
          <w:lang w:eastAsia="zh-CN"/>
        </w:rPr>
        <w:t>件</w:t>
      </w:r>
      <w:r>
        <w:rPr>
          <w:rFonts w:hint="eastAsia" w:ascii="黑体" w:hAnsi="黑体" w:eastAsia="黑体"/>
          <w:kern w:val="0"/>
          <w:sz w:val="32"/>
          <w:szCs w:val="32"/>
          <w:lang w:val="en-US" w:eastAsia="zh-CN"/>
        </w:rPr>
        <w:t>8</w:t>
      </w:r>
    </w:p>
    <w:p>
      <w:pPr>
        <w:keepNext w:val="0"/>
        <w:keepLines w:val="0"/>
        <w:pageBreakBefore w:val="0"/>
        <w:kinsoku/>
        <w:wordWrap/>
        <w:overflowPunct/>
        <w:topLinePunct w:val="0"/>
        <w:bidi w:val="0"/>
        <w:spacing w:line="600" w:lineRule="exact"/>
        <w:jc w:val="left"/>
        <w:rPr>
          <w:rFonts w:eastAsia="黑体"/>
          <w:kern w:val="0"/>
          <w:sz w:val="32"/>
          <w:szCs w:val="32"/>
        </w:rPr>
      </w:pPr>
    </w:p>
    <w:p>
      <w:pPr>
        <w:keepNext w:val="0"/>
        <w:keepLines w:val="0"/>
        <w:pageBreakBefore w:val="0"/>
        <w:kinsoku/>
        <w:wordWrap/>
        <w:overflowPunct/>
        <w:topLinePunct w:val="0"/>
        <w:bidi w:val="0"/>
        <w:spacing w:line="600" w:lineRule="exact"/>
        <w:jc w:val="center"/>
        <w:rPr>
          <w:rFonts w:ascii="方正小标宋简体" w:eastAsia="方正小标宋简体"/>
          <w:sz w:val="36"/>
          <w:szCs w:val="36"/>
        </w:rPr>
      </w:pPr>
      <w:r>
        <w:rPr>
          <w:rFonts w:ascii="Times New Roman" w:hAnsi="Times New Roman" w:eastAsia="方正小标宋简体"/>
          <w:sz w:val="36"/>
          <w:szCs w:val="36"/>
        </w:rPr>
        <w:t>2023</w:t>
      </w:r>
      <w:r>
        <w:rPr>
          <w:rFonts w:hint="eastAsia" w:ascii="方正小标宋简体" w:eastAsia="方正小标宋简体"/>
          <w:sz w:val="36"/>
          <w:szCs w:val="36"/>
        </w:rPr>
        <w:t>年第</w:t>
      </w:r>
      <w:r>
        <w:rPr>
          <w:rFonts w:ascii="Times New Roman" w:hAnsi="Times New Roman" w:eastAsia="仿宋_GB2312"/>
          <w:snapToGrid w:val="0"/>
          <w:sz w:val="32"/>
          <w:szCs w:val="32"/>
          <w:u w:val="single"/>
          <w:lang w:val="zh-CN"/>
        </w:rPr>
        <w:t xml:space="preserve">  </w:t>
      </w:r>
      <w:r>
        <w:rPr>
          <w:rFonts w:hint="eastAsia" w:ascii="方正小标宋简体" w:eastAsia="方正小标宋简体"/>
          <w:sz w:val="36"/>
          <w:szCs w:val="36"/>
        </w:rPr>
        <w:t>季度监督抽检/风险监测报告</w:t>
      </w:r>
      <w:r>
        <w:rPr>
          <w:rFonts w:hint="eastAsia" w:ascii="方正小标宋简体" w:eastAsia="方正小标宋简体"/>
          <w:sz w:val="36"/>
          <w:szCs w:val="36"/>
        </w:rPr>
        <w:br w:type="textWrapping"/>
      </w:r>
      <w:r>
        <w:rPr>
          <w:rFonts w:hint="eastAsia" w:ascii="方正小标宋简体" w:eastAsia="方正小标宋简体"/>
          <w:sz w:val="36"/>
          <w:szCs w:val="36"/>
        </w:rPr>
        <w:t>基本格式和内容</w:t>
      </w:r>
    </w:p>
    <w:p>
      <w:pPr>
        <w:keepNext w:val="0"/>
        <w:keepLines w:val="0"/>
        <w:pageBreakBefore w:val="0"/>
        <w:kinsoku/>
        <w:wordWrap/>
        <w:overflowPunct/>
        <w:topLinePunct w:val="0"/>
        <w:bidi w:val="0"/>
        <w:spacing w:line="600" w:lineRule="exact"/>
        <w:ind w:firstLine="426" w:firstLineChars="200"/>
        <w:jc w:val="left"/>
        <w:rPr>
          <w:rFonts w:eastAsia="黑体"/>
          <w:szCs w:val="32"/>
        </w:rPr>
      </w:pPr>
    </w:p>
    <w:p>
      <w:pPr>
        <w:keepNext w:val="0"/>
        <w:keepLines w:val="0"/>
        <w:pageBreakBefore w:val="0"/>
        <w:kinsoku/>
        <w:wordWrap/>
        <w:overflowPunct/>
        <w:topLinePunct w:val="0"/>
        <w:bidi w:val="0"/>
        <w:spacing w:line="600" w:lineRule="exact"/>
        <w:ind w:firstLine="646" w:firstLineChars="200"/>
        <w:jc w:val="left"/>
        <w:rPr>
          <w:rFonts w:eastAsia="仿宋_GB2312"/>
          <w:kern w:val="0"/>
          <w:sz w:val="32"/>
          <w:szCs w:val="32"/>
        </w:rPr>
      </w:pPr>
      <w:r>
        <w:rPr>
          <w:rFonts w:eastAsia="黑体"/>
          <w:sz w:val="32"/>
          <w:szCs w:val="32"/>
        </w:rPr>
        <w:t xml:space="preserve">一、总体情况  </w:t>
      </w:r>
      <w:r>
        <w:rPr>
          <w:rFonts w:eastAsia="仿宋_GB2312"/>
          <w:kern w:val="0"/>
          <w:sz w:val="32"/>
          <w:szCs w:val="32"/>
        </w:rPr>
        <w:t>主要应对本季度抽检数量、非法添加筛查情况、检验项目情况和不合格样品检验结果确认情况进行必要的说明。</w:t>
      </w:r>
    </w:p>
    <w:p>
      <w:pPr>
        <w:keepNext w:val="0"/>
        <w:keepLines w:val="0"/>
        <w:pageBreakBefore w:val="0"/>
        <w:kinsoku/>
        <w:wordWrap/>
        <w:overflowPunct/>
        <w:topLinePunct w:val="0"/>
        <w:bidi w:val="0"/>
        <w:spacing w:line="600" w:lineRule="exact"/>
        <w:ind w:firstLine="646" w:firstLineChars="200"/>
        <w:jc w:val="left"/>
        <w:rPr>
          <w:rFonts w:eastAsia="黑体"/>
          <w:sz w:val="32"/>
          <w:szCs w:val="32"/>
        </w:rPr>
      </w:pPr>
      <w:r>
        <w:rPr>
          <w:rFonts w:eastAsia="黑体"/>
          <w:sz w:val="32"/>
          <w:szCs w:val="32"/>
        </w:rPr>
        <w:t>二、抽检结果分析</w:t>
      </w:r>
    </w:p>
    <w:p>
      <w:pPr>
        <w:keepNext w:val="0"/>
        <w:keepLines w:val="0"/>
        <w:pageBreakBefore w:val="0"/>
        <w:kinsoku/>
        <w:wordWrap/>
        <w:overflowPunct/>
        <w:topLinePunct w:val="0"/>
        <w:bidi w:val="0"/>
        <w:spacing w:line="600" w:lineRule="exact"/>
        <w:ind w:firstLine="646" w:firstLineChars="200"/>
        <w:jc w:val="left"/>
        <w:rPr>
          <w:rFonts w:eastAsia="仿宋_GB2312"/>
          <w:kern w:val="0"/>
          <w:sz w:val="32"/>
          <w:szCs w:val="32"/>
        </w:rPr>
      </w:pPr>
      <w:r>
        <w:rPr>
          <w:rFonts w:hint="eastAsia" w:ascii="楷体_GB2312" w:eastAsia="楷体_GB2312"/>
          <w:sz w:val="32"/>
          <w:szCs w:val="32"/>
        </w:rPr>
        <w:t>（一）</w:t>
      </w:r>
      <w:r>
        <w:rPr>
          <w:rFonts w:ascii="楷体_GB2312" w:eastAsia="楷体_GB2312"/>
          <w:kern w:val="0"/>
          <w:sz w:val="32"/>
          <w:szCs w:val="32"/>
        </w:rPr>
        <w:t>产品来源及质量状况：</w:t>
      </w:r>
      <w:r>
        <w:rPr>
          <w:rFonts w:eastAsia="仿宋_GB2312"/>
          <w:kern w:val="0"/>
          <w:sz w:val="32"/>
          <w:szCs w:val="32"/>
        </w:rPr>
        <w:t>对本季度抽检产品和不合格产品的来源进行分析。</w:t>
      </w:r>
    </w:p>
    <w:p>
      <w:pPr>
        <w:keepNext w:val="0"/>
        <w:keepLines w:val="0"/>
        <w:pageBreakBefore w:val="0"/>
        <w:kinsoku/>
        <w:wordWrap/>
        <w:overflowPunct/>
        <w:topLinePunct w:val="0"/>
        <w:bidi w:val="0"/>
        <w:spacing w:line="600" w:lineRule="exact"/>
        <w:ind w:firstLine="646" w:firstLineChars="200"/>
        <w:jc w:val="left"/>
        <w:rPr>
          <w:rFonts w:eastAsia="仿宋_GB2312"/>
          <w:sz w:val="32"/>
          <w:szCs w:val="32"/>
        </w:rPr>
      </w:pPr>
      <w:r>
        <w:rPr>
          <w:rFonts w:hint="eastAsia" w:ascii="楷体_GB2312" w:eastAsia="楷体_GB2312"/>
          <w:sz w:val="32"/>
          <w:szCs w:val="32"/>
        </w:rPr>
        <w:t>（二）</w:t>
      </w:r>
      <w:r>
        <w:rPr>
          <w:rFonts w:ascii="楷体_GB2312" w:eastAsia="楷体_GB2312"/>
          <w:sz w:val="32"/>
          <w:szCs w:val="32"/>
        </w:rPr>
        <w:t>产品类别质量状况：</w:t>
      </w:r>
      <w:r>
        <w:rPr>
          <w:rFonts w:eastAsia="仿宋_GB2312"/>
          <w:kern w:val="0"/>
          <w:sz w:val="32"/>
          <w:szCs w:val="32"/>
        </w:rPr>
        <w:t>对化药类产品、抗生素类产品、中药类产品和其他类产品的抽检比例和不</w:t>
      </w:r>
      <w:r>
        <w:rPr>
          <w:rFonts w:eastAsia="仿宋_GB2312"/>
          <w:sz w:val="32"/>
          <w:szCs w:val="32"/>
        </w:rPr>
        <w:t>合格情况进行分析。</w:t>
      </w:r>
    </w:p>
    <w:p>
      <w:pPr>
        <w:keepNext w:val="0"/>
        <w:keepLines w:val="0"/>
        <w:pageBreakBefore w:val="0"/>
        <w:kinsoku/>
        <w:wordWrap/>
        <w:overflowPunct/>
        <w:topLinePunct w:val="0"/>
        <w:bidi w:val="0"/>
        <w:spacing w:line="600" w:lineRule="exact"/>
        <w:ind w:firstLine="646" w:firstLineChars="200"/>
        <w:jc w:val="left"/>
        <w:rPr>
          <w:rFonts w:eastAsia="仿宋_GB2312"/>
          <w:b/>
          <w:kern w:val="0"/>
          <w:sz w:val="32"/>
          <w:szCs w:val="32"/>
        </w:rPr>
      </w:pPr>
      <w:r>
        <w:rPr>
          <w:rFonts w:hint="eastAsia" w:ascii="楷体_GB2312" w:eastAsia="楷体_GB2312"/>
          <w:sz w:val="32"/>
          <w:szCs w:val="32"/>
        </w:rPr>
        <w:t>（三）</w:t>
      </w:r>
      <w:r>
        <w:rPr>
          <w:rFonts w:ascii="楷体_GB2312" w:eastAsia="楷体_GB2312"/>
          <w:sz w:val="32"/>
          <w:szCs w:val="32"/>
        </w:rPr>
        <w:t>抽检环节质量状况：</w:t>
      </w:r>
      <w:r>
        <w:rPr>
          <w:rFonts w:eastAsia="仿宋_GB2312"/>
          <w:kern w:val="0"/>
          <w:sz w:val="32"/>
          <w:szCs w:val="32"/>
        </w:rPr>
        <w:t>对</w:t>
      </w:r>
      <w:r>
        <w:rPr>
          <w:rFonts w:eastAsia="仿宋_GB2312"/>
          <w:sz w:val="32"/>
          <w:szCs w:val="32"/>
        </w:rPr>
        <w:t>生产环节、经营环节和使用环节的</w:t>
      </w:r>
      <w:r>
        <w:rPr>
          <w:rFonts w:eastAsia="仿宋_GB2312"/>
          <w:kern w:val="0"/>
          <w:sz w:val="32"/>
          <w:szCs w:val="32"/>
        </w:rPr>
        <w:t>抽检数量、比例和不</w:t>
      </w:r>
      <w:r>
        <w:rPr>
          <w:rFonts w:eastAsia="仿宋_GB2312"/>
          <w:sz w:val="32"/>
          <w:szCs w:val="32"/>
        </w:rPr>
        <w:t>合格情况进行分析。</w:t>
      </w:r>
    </w:p>
    <w:p>
      <w:pPr>
        <w:keepNext w:val="0"/>
        <w:keepLines w:val="0"/>
        <w:pageBreakBefore w:val="0"/>
        <w:kinsoku/>
        <w:wordWrap/>
        <w:overflowPunct/>
        <w:topLinePunct w:val="0"/>
        <w:bidi w:val="0"/>
        <w:spacing w:line="600" w:lineRule="exact"/>
        <w:ind w:firstLine="646" w:firstLineChars="200"/>
        <w:jc w:val="left"/>
        <w:rPr>
          <w:rFonts w:eastAsia="仿宋_GB2312"/>
          <w:sz w:val="32"/>
          <w:szCs w:val="32"/>
        </w:rPr>
      </w:pPr>
      <w:r>
        <w:rPr>
          <w:rFonts w:hint="eastAsia" w:ascii="楷体_GB2312" w:eastAsia="楷体_GB2312"/>
          <w:sz w:val="32"/>
          <w:szCs w:val="32"/>
        </w:rPr>
        <w:t>（四）</w:t>
      </w:r>
      <w:r>
        <w:rPr>
          <w:rFonts w:ascii="楷体_GB2312" w:eastAsia="楷体_GB2312"/>
          <w:sz w:val="32"/>
          <w:szCs w:val="32"/>
        </w:rPr>
        <w:t>不合格项目情况：</w:t>
      </w:r>
      <w:r>
        <w:rPr>
          <w:rFonts w:eastAsia="仿宋_GB2312"/>
          <w:sz w:val="32"/>
          <w:szCs w:val="32"/>
        </w:rPr>
        <w:t>对不合格产品的具体不合格项目情况进行描述。</w:t>
      </w:r>
    </w:p>
    <w:p>
      <w:pPr>
        <w:keepNext w:val="0"/>
        <w:keepLines w:val="0"/>
        <w:pageBreakBefore w:val="0"/>
        <w:kinsoku/>
        <w:wordWrap/>
        <w:overflowPunct/>
        <w:topLinePunct w:val="0"/>
        <w:bidi w:val="0"/>
        <w:spacing w:line="600" w:lineRule="exact"/>
        <w:ind w:firstLine="646" w:firstLineChars="200"/>
        <w:jc w:val="left"/>
        <w:rPr>
          <w:rFonts w:eastAsia="仿宋_GB2312"/>
          <w:sz w:val="32"/>
          <w:szCs w:val="32"/>
        </w:rPr>
      </w:pPr>
      <w:r>
        <w:rPr>
          <w:rFonts w:hint="eastAsia" w:ascii="楷体_GB2312" w:eastAsia="楷体_GB2312"/>
          <w:sz w:val="32"/>
          <w:szCs w:val="32"/>
        </w:rPr>
        <w:t>（五）</w:t>
      </w:r>
      <w:r>
        <w:rPr>
          <w:rFonts w:ascii="楷体_GB2312" w:eastAsia="楷体_GB2312"/>
          <w:sz w:val="32"/>
          <w:szCs w:val="32"/>
        </w:rPr>
        <w:t>兽用抗菌药抽检情况：</w:t>
      </w:r>
      <w:r>
        <w:rPr>
          <w:rFonts w:eastAsia="仿宋_GB2312"/>
          <w:sz w:val="32"/>
          <w:szCs w:val="32"/>
        </w:rPr>
        <w:t>分析抽检数量和比例。</w:t>
      </w:r>
    </w:p>
    <w:p>
      <w:pPr>
        <w:keepNext w:val="0"/>
        <w:keepLines w:val="0"/>
        <w:pageBreakBefore w:val="0"/>
        <w:kinsoku/>
        <w:wordWrap/>
        <w:overflowPunct/>
        <w:topLinePunct w:val="0"/>
        <w:bidi w:val="0"/>
        <w:spacing w:line="600" w:lineRule="exact"/>
        <w:ind w:firstLine="646" w:firstLineChars="200"/>
        <w:jc w:val="left"/>
        <w:rPr>
          <w:rFonts w:eastAsia="仿宋_GB2312"/>
          <w:sz w:val="32"/>
          <w:szCs w:val="32"/>
        </w:rPr>
      </w:pPr>
      <w:r>
        <w:rPr>
          <w:rFonts w:hint="eastAsia" w:ascii="楷体_GB2312" w:eastAsia="楷体_GB2312"/>
          <w:sz w:val="32"/>
          <w:szCs w:val="32"/>
        </w:rPr>
        <w:t>（六）</w:t>
      </w:r>
      <w:r>
        <w:rPr>
          <w:rFonts w:ascii="楷体_GB2312" w:eastAsia="楷体_GB2312"/>
          <w:sz w:val="32"/>
          <w:szCs w:val="32"/>
        </w:rPr>
        <w:t>水产、蚕、蜂用兽药抽检情况：</w:t>
      </w:r>
      <w:r>
        <w:rPr>
          <w:rFonts w:eastAsia="仿宋_GB2312"/>
          <w:sz w:val="32"/>
          <w:szCs w:val="32"/>
        </w:rPr>
        <w:t>分析抽检数量和比例。</w:t>
      </w:r>
    </w:p>
    <w:p>
      <w:pPr>
        <w:keepNext w:val="0"/>
        <w:keepLines w:val="0"/>
        <w:pageBreakBefore w:val="0"/>
        <w:kinsoku/>
        <w:wordWrap/>
        <w:overflowPunct/>
        <w:topLinePunct w:val="0"/>
        <w:bidi w:val="0"/>
        <w:spacing w:line="600" w:lineRule="exact"/>
        <w:ind w:firstLine="646" w:firstLineChars="200"/>
        <w:jc w:val="left"/>
        <w:rPr>
          <w:rFonts w:hint="eastAsia" w:eastAsia="仿宋_GB2312"/>
          <w:sz w:val="32"/>
          <w:szCs w:val="32"/>
        </w:rPr>
      </w:pPr>
      <w:r>
        <w:rPr>
          <w:rFonts w:hint="eastAsia" w:ascii="楷体_GB2312" w:eastAsia="楷体_GB2312"/>
          <w:sz w:val="32"/>
          <w:szCs w:val="32"/>
        </w:rPr>
        <w:t>（七）</w:t>
      </w:r>
      <w:r>
        <w:rPr>
          <w:rFonts w:ascii="楷体_GB2312" w:eastAsia="楷体_GB2312"/>
          <w:sz w:val="32"/>
          <w:szCs w:val="32"/>
        </w:rPr>
        <w:t>消毒剂抽检情况：</w:t>
      </w:r>
      <w:r>
        <w:rPr>
          <w:rFonts w:eastAsia="仿宋_GB2312"/>
          <w:sz w:val="32"/>
          <w:szCs w:val="32"/>
        </w:rPr>
        <w:t>分析抽检数量和比例。</w:t>
      </w:r>
    </w:p>
    <w:p>
      <w:pPr>
        <w:keepNext w:val="0"/>
        <w:keepLines w:val="0"/>
        <w:pageBreakBefore w:val="0"/>
        <w:kinsoku/>
        <w:wordWrap/>
        <w:overflowPunct/>
        <w:topLinePunct w:val="0"/>
        <w:bidi w:val="0"/>
        <w:spacing w:line="600" w:lineRule="exact"/>
        <w:ind w:firstLine="646" w:firstLineChars="200"/>
        <w:jc w:val="left"/>
        <w:rPr>
          <w:rFonts w:eastAsia="仿宋_GB2312"/>
          <w:sz w:val="32"/>
          <w:szCs w:val="32"/>
        </w:rPr>
      </w:pPr>
      <w:r>
        <w:rPr>
          <w:rFonts w:hint="eastAsia" w:ascii="楷体_GB2312" w:eastAsia="楷体_GB2312"/>
          <w:sz w:val="32"/>
          <w:szCs w:val="32"/>
        </w:rPr>
        <w:t>（八）</w:t>
      </w:r>
      <w:r>
        <w:rPr>
          <w:rFonts w:ascii="楷体_GB2312" w:eastAsia="楷体_GB2312"/>
          <w:sz w:val="32"/>
          <w:szCs w:val="32"/>
        </w:rPr>
        <w:t>进口兽药产品抽检情况：</w:t>
      </w:r>
      <w:r>
        <w:rPr>
          <w:rFonts w:eastAsia="仿宋_GB2312"/>
          <w:sz w:val="32"/>
          <w:szCs w:val="32"/>
        </w:rPr>
        <w:t>分析抽检数量和比例。</w:t>
      </w:r>
    </w:p>
    <w:p>
      <w:pPr>
        <w:jc w:val="left"/>
        <w:rPr>
          <w:rFonts w:hint="eastAsia" w:ascii="黑体" w:hAnsi="黑体" w:eastAsia="黑体" w:cs="黑体"/>
          <w:sz w:val="32"/>
          <w:szCs w:val="32"/>
          <w:lang w:val="en-US" w:eastAsia="zh-CN"/>
        </w:rPr>
      </w:pPr>
      <w:r>
        <w:rPr>
          <w:rFonts w:eastAsia="仿宋_GB2312"/>
          <w:sz w:val="32"/>
          <w:szCs w:val="32"/>
        </w:rPr>
        <w:br w:type="page"/>
      </w:r>
      <w:r>
        <w:rPr>
          <w:rFonts w:hint="eastAsia" w:ascii="黑体" w:hAnsi="黑体" w:eastAsia="黑体" w:cs="黑体"/>
          <w:sz w:val="32"/>
          <w:szCs w:val="32"/>
          <w:lang w:val="en-US" w:eastAsia="zh-CN"/>
        </w:rPr>
        <w:t>附件9</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2023年第</w:t>
      </w:r>
      <w:r>
        <w:rPr>
          <w:rFonts w:hint="eastAsia" w:ascii="方正小标宋简体" w:hAnsi="方正小标宋简体" w:eastAsia="方正小标宋简体" w:cs="方正小标宋简体"/>
          <w:sz w:val="44"/>
          <w:szCs w:val="44"/>
          <w:u w:val="single"/>
          <w:lang w:val="en-US" w:eastAsia="zh-CN"/>
        </w:rPr>
        <w:t>__</w:t>
      </w:r>
      <w:r>
        <w:rPr>
          <w:rFonts w:hint="eastAsia" w:ascii="方正小标宋简体" w:hAnsi="方正小标宋简体" w:eastAsia="方正小标宋简体" w:cs="方正小标宋简体"/>
          <w:sz w:val="44"/>
          <w:szCs w:val="44"/>
          <w:lang w:val="en-US" w:eastAsia="zh-CN"/>
        </w:rPr>
        <w:t>季度假劣兽药查处情况统计表</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单位（盖章）：　　　　　　　　　　　　　　　　　　　　　　　　　　　　　　　　　　　　　　　　　　　　填报时间：　　　　年　　　月　　日</w:t>
      </w:r>
    </w:p>
    <w:tbl>
      <w:tblPr>
        <w:tblStyle w:val="5"/>
        <w:tblW w:w="14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128"/>
        <w:gridCol w:w="1128"/>
        <w:gridCol w:w="1128"/>
        <w:gridCol w:w="1128"/>
        <w:gridCol w:w="1128"/>
        <w:gridCol w:w="1800"/>
        <w:gridCol w:w="1380"/>
        <w:gridCol w:w="952"/>
        <w:gridCol w:w="953"/>
        <w:gridCol w:w="127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30" w:type="dxa"/>
            <w:vMerge w:val="restart"/>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县（市、区）</w:t>
            </w:r>
          </w:p>
        </w:tc>
        <w:tc>
          <w:tcPr>
            <w:tcW w:w="5640" w:type="dxa"/>
            <w:gridSpan w:val="5"/>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查处假劣兽药案件数（起）</w:t>
            </w:r>
          </w:p>
        </w:tc>
        <w:tc>
          <w:tcPr>
            <w:tcW w:w="1800" w:type="dxa"/>
            <w:vMerge w:val="restart"/>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涉案货值金额（元）</w:t>
            </w:r>
          </w:p>
        </w:tc>
        <w:tc>
          <w:tcPr>
            <w:tcW w:w="1380" w:type="dxa"/>
            <w:vMerge w:val="restart"/>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罚款金额（元）</w:t>
            </w:r>
          </w:p>
        </w:tc>
        <w:tc>
          <w:tcPr>
            <w:tcW w:w="1905" w:type="dxa"/>
            <w:gridSpan w:val="2"/>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没收假劣兽药数量</w:t>
            </w:r>
          </w:p>
        </w:tc>
        <w:tc>
          <w:tcPr>
            <w:tcW w:w="1275" w:type="dxa"/>
            <w:vMerge w:val="restart"/>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移送公安机关案件数（起）</w:t>
            </w:r>
          </w:p>
        </w:tc>
        <w:tc>
          <w:tcPr>
            <w:tcW w:w="1035" w:type="dxa"/>
            <w:vMerge w:val="restart"/>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30" w:type="dxa"/>
            <w:vMerge w:val="continue"/>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小计</w:t>
            </w: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上级通报</w:t>
            </w: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监督检查</w:t>
            </w: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举报线索</w:t>
            </w: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其他来源</w:t>
            </w:r>
          </w:p>
        </w:tc>
        <w:tc>
          <w:tcPr>
            <w:tcW w:w="1800" w:type="dxa"/>
            <w:vMerge w:val="continue"/>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vMerge w:val="continue"/>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千克</w:t>
            </w: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升</w:t>
            </w:r>
          </w:p>
        </w:tc>
        <w:tc>
          <w:tcPr>
            <w:tcW w:w="1275" w:type="dxa"/>
            <w:vMerge w:val="continue"/>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vMerge w:val="continue"/>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default"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30" w:type="dxa"/>
            <w:noWrap w:val="0"/>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全市合计</w:t>
            </w: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128"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80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380"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2"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953"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275" w:type="dxa"/>
            <w:noWrap w:val="0"/>
            <w:vAlign w:val="center"/>
          </w:tcPr>
          <w:p>
            <w:pPr>
              <w:jc w:val="center"/>
              <w:rPr>
                <w:rFonts w:hint="eastAsia" w:ascii="仿宋_GB2312" w:hAnsi="仿宋_GB2312" w:eastAsia="仿宋_GB2312" w:cs="仿宋_GB2312"/>
                <w:sz w:val="21"/>
                <w:szCs w:val="21"/>
                <w:vertAlign w:val="baseline"/>
                <w:lang w:val="en-US" w:eastAsia="zh-CN"/>
              </w:rPr>
            </w:pPr>
          </w:p>
        </w:tc>
        <w:tc>
          <w:tcPr>
            <w:tcW w:w="1035" w:type="dxa"/>
            <w:noWrap w:val="0"/>
            <w:vAlign w:val="center"/>
          </w:tcPr>
          <w:p>
            <w:pPr>
              <w:jc w:val="center"/>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填报人：　　　　　　　　　　　联系电话：</w:t>
      </w:r>
    </w:p>
    <w:p>
      <w:pPr>
        <w:rPr>
          <w:rFonts w:hint="eastAsia" w:ascii="仿宋_GB2312" w:hAnsi="仿宋_GB2312" w:eastAsia="仿宋_GB2312" w:cs="仿宋_GB2312"/>
          <w:sz w:val="21"/>
          <w:szCs w:val="21"/>
          <w:lang w:val="en-US" w:eastAsia="zh-CN"/>
        </w:rPr>
      </w:pP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注：1.统计区间为</w:t>
      </w:r>
      <w:r>
        <w:rPr>
          <w:rFonts w:hint="eastAsia" w:ascii="仿宋_GB2312" w:hAnsi="仿宋_GB2312" w:eastAsia="仿宋_GB2312" w:cs="仿宋_GB2312"/>
          <w:b/>
          <w:bCs/>
          <w:sz w:val="21"/>
          <w:szCs w:val="21"/>
          <w:lang w:val="en-US" w:eastAsia="zh-CN"/>
        </w:rPr>
        <w:t>上季度末月20日起至本季度末月19日止</w:t>
      </w:r>
      <w:r>
        <w:rPr>
          <w:rFonts w:hint="eastAsia" w:ascii="仿宋_GB2312" w:hAnsi="仿宋_GB2312" w:eastAsia="仿宋_GB2312" w:cs="仿宋_GB2312"/>
          <w:sz w:val="21"/>
          <w:szCs w:val="21"/>
          <w:lang w:val="en-US" w:eastAsia="zh-CN"/>
        </w:rPr>
        <w:t>已结案的相关行政处罚案件；</w:t>
      </w:r>
    </w:p>
    <w:p>
      <w:pPr>
        <w:ind w:firstLine="42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2.非查处假劣兽药类案件、已立案未结案案件不列入统计；</w:t>
      </w:r>
    </w:p>
    <w:p>
      <w:pPr>
        <w:ind w:firstLine="42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3.没收假劣兽药数量分别按药品性状计算净重、容积，分别统计；</w:t>
      </w:r>
    </w:p>
    <w:p>
      <w:pPr>
        <w:keepNext w:val="0"/>
        <w:keepLines w:val="0"/>
        <w:pageBreakBefore w:val="0"/>
        <w:kinsoku/>
        <w:wordWrap/>
        <w:overflowPunct/>
        <w:topLinePunct w:val="0"/>
        <w:bidi w:val="0"/>
        <w:spacing w:line="600" w:lineRule="exact"/>
        <w:ind w:firstLine="0" w:firstLineChars="0"/>
        <w:jc w:val="left"/>
        <w:rPr>
          <w:rFonts w:hint="default" w:eastAsia="黑体"/>
          <w:sz w:val="32"/>
          <w:szCs w:val="32"/>
          <w:lang w:val="en-US" w:eastAsia="zh-CN"/>
        </w:rPr>
      </w:pPr>
      <w:r>
        <w:rPr>
          <w:rFonts w:hint="eastAsia" w:ascii="仿宋_GB2312" w:hAnsi="仿宋_GB2312" w:eastAsia="仿宋_GB2312" w:cs="仿宋_GB2312"/>
          <w:sz w:val="21"/>
          <w:szCs w:val="21"/>
          <w:lang w:val="en-US" w:eastAsia="zh-CN"/>
        </w:rPr>
        <w:t>4.请</w:t>
      </w:r>
      <w:r>
        <w:rPr>
          <w:rFonts w:hint="eastAsia" w:ascii="仿宋_GB2312" w:hAnsi="仿宋_GB2312" w:eastAsia="仿宋_GB2312" w:cs="仿宋_GB2312"/>
          <w:b/>
          <w:bCs/>
          <w:sz w:val="21"/>
          <w:szCs w:val="21"/>
          <w:lang w:val="en-US" w:eastAsia="zh-CN"/>
        </w:rPr>
        <w:t>附相关案件处罚决定书PDF扫描件</w:t>
      </w:r>
      <w:r>
        <w:rPr>
          <w:rFonts w:hint="eastAsia" w:ascii="仿宋_GB2312" w:hAnsi="仿宋_GB2312" w:eastAsia="仿宋_GB2312" w:cs="仿宋_GB2312"/>
          <w:sz w:val="21"/>
          <w:szCs w:val="21"/>
          <w:lang w:val="en-US" w:eastAsia="zh-CN"/>
        </w:rPr>
        <w:t>，并以“</w:t>
      </w:r>
      <w:r>
        <w:rPr>
          <w:rFonts w:hint="eastAsia" w:ascii="仿宋_GB2312" w:hAnsi="仿宋_GB2312" w:eastAsia="仿宋_GB2312" w:cs="仿宋_GB2312"/>
          <w:b/>
          <w:bCs/>
          <w:sz w:val="21"/>
          <w:szCs w:val="21"/>
          <w:lang w:val="en-US" w:eastAsia="zh-CN"/>
        </w:rPr>
        <w:t>案件名称+案号</w:t>
      </w:r>
      <w:r>
        <w:rPr>
          <w:rFonts w:hint="eastAsia" w:ascii="仿宋_GB2312" w:hAnsi="仿宋_GB2312" w:eastAsia="仿宋_GB2312" w:cs="仿宋_GB2312"/>
          <w:sz w:val="21"/>
          <w:szCs w:val="21"/>
          <w:lang w:val="en-US" w:eastAsia="zh-CN"/>
        </w:rPr>
        <w:t>”命名文件。</w:t>
      </w:r>
      <w:r>
        <w:rPr>
          <w:rFonts w:ascii="黑体" w:hAnsi="黑体" w:eastAsia="黑体"/>
          <w:kern w:val="0"/>
          <w:sz w:val="32"/>
          <w:szCs w:val="32"/>
        </w:rPr>
        <w:br w:type="page"/>
      </w:r>
      <w:r>
        <w:rPr>
          <w:rFonts w:hint="eastAsia" w:ascii="黑体" w:hAnsi="黑体" w:eastAsia="黑体"/>
          <w:kern w:val="0"/>
          <w:sz w:val="32"/>
          <w:szCs w:val="32"/>
        </w:rPr>
        <w:t>附</w:t>
      </w:r>
      <w:r>
        <w:rPr>
          <w:rFonts w:hint="eastAsia" w:ascii="黑体" w:hAnsi="黑体" w:eastAsia="黑体"/>
          <w:kern w:val="0"/>
          <w:sz w:val="32"/>
          <w:szCs w:val="32"/>
          <w:lang w:eastAsia="zh-CN"/>
        </w:rPr>
        <w:t>件</w:t>
      </w:r>
      <w:r>
        <w:rPr>
          <w:rFonts w:hint="eastAsia" w:ascii="黑体" w:hAnsi="黑体" w:eastAsia="黑体"/>
          <w:kern w:val="0"/>
          <w:sz w:val="32"/>
          <w:szCs w:val="32"/>
          <w:lang w:val="en-US" w:eastAsia="zh-CN"/>
        </w:rPr>
        <w:t>10</w:t>
      </w:r>
    </w:p>
    <w:p>
      <w:pPr>
        <w:keepNext w:val="0"/>
        <w:keepLines w:val="0"/>
        <w:pageBreakBefore w:val="0"/>
        <w:kinsoku/>
        <w:wordWrap/>
        <w:overflowPunct/>
        <w:topLinePunct w:val="0"/>
        <w:bidi w:val="0"/>
        <w:spacing w:line="600" w:lineRule="exact"/>
        <w:jc w:val="left"/>
        <w:rPr>
          <w:rFonts w:eastAsia="黑体"/>
          <w:kern w:val="0"/>
          <w:sz w:val="32"/>
          <w:szCs w:val="32"/>
        </w:rPr>
      </w:pPr>
    </w:p>
    <w:p>
      <w:pPr>
        <w:keepNext w:val="0"/>
        <w:keepLines w:val="0"/>
        <w:pageBreakBefore w:val="0"/>
        <w:kinsoku/>
        <w:wordWrap/>
        <w:overflowPunct/>
        <w:topLinePunct w:val="0"/>
        <w:bidi w:val="0"/>
        <w:spacing w:line="600" w:lineRule="exact"/>
        <w:jc w:val="center"/>
        <w:rPr>
          <w:rFonts w:ascii="方正小标宋简体" w:eastAsia="方正小标宋简体"/>
          <w:sz w:val="44"/>
          <w:szCs w:val="44"/>
          <w:lang w:val="zh-CN"/>
        </w:rPr>
      </w:pPr>
      <w:r>
        <w:rPr>
          <w:rFonts w:ascii="Times New Roman" w:hAnsi="Times New Roman" w:eastAsia="方正小标宋简体"/>
          <w:sz w:val="44"/>
          <w:szCs w:val="44"/>
          <w:lang w:val="zh-CN"/>
        </w:rPr>
        <w:t>202</w:t>
      </w:r>
      <w:r>
        <w:rPr>
          <w:rFonts w:ascii="Times New Roman" w:hAnsi="Times New Roman" w:eastAsia="方正小标宋简体"/>
          <w:sz w:val="44"/>
          <w:szCs w:val="44"/>
        </w:rPr>
        <w:t>3</w:t>
      </w:r>
      <w:r>
        <w:rPr>
          <w:rFonts w:hint="eastAsia" w:ascii="方正小标宋简体" w:eastAsia="方正小标宋简体"/>
          <w:sz w:val="44"/>
          <w:szCs w:val="44"/>
          <w:lang w:val="zh-CN"/>
        </w:rPr>
        <w:t>年各市兽药抽检工作联系人名单</w:t>
      </w:r>
    </w:p>
    <w:p>
      <w:pPr>
        <w:keepNext w:val="0"/>
        <w:keepLines w:val="0"/>
        <w:pageBreakBefore w:val="0"/>
        <w:kinsoku/>
        <w:wordWrap/>
        <w:overflowPunct/>
        <w:topLinePunct w:val="0"/>
        <w:bidi w:val="0"/>
        <w:spacing w:line="600" w:lineRule="exact"/>
        <w:jc w:val="left"/>
        <w:rPr>
          <w:rFonts w:eastAsia="方正小标宋简体"/>
          <w:kern w:val="0"/>
          <w:sz w:val="36"/>
          <w:szCs w:val="36"/>
        </w:rPr>
      </w:pPr>
    </w:p>
    <w:tbl>
      <w:tblPr>
        <w:tblStyle w:val="4"/>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76"/>
        <w:gridCol w:w="1134"/>
        <w:gridCol w:w="3931"/>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b/>
                <w:bCs/>
                <w:kern w:val="0"/>
                <w:sz w:val="24"/>
              </w:rPr>
            </w:pPr>
            <w:r>
              <w:rPr>
                <w:rFonts w:hint="eastAsia" w:ascii="仿宋_GB2312" w:eastAsia="仿宋_GB2312"/>
                <w:b/>
                <w:bCs/>
                <w:kern w:val="0"/>
                <w:sz w:val="24"/>
              </w:rPr>
              <w:t>序号</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b/>
                <w:bCs/>
                <w:kern w:val="0"/>
                <w:sz w:val="24"/>
              </w:rPr>
            </w:pPr>
            <w:r>
              <w:rPr>
                <w:rFonts w:hint="eastAsia" w:ascii="仿宋_GB2312" w:eastAsia="仿宋_GB2312"/>
                <w:b/>
                <w:bCs/>
                <w:kern w:val="0"/>
                <w:sz w:val="24"/>
              </w:rPr>
              <w:t>市级</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b/>
                <w:bCs/>
                <w:kern w:val="0"/>
                <w:sz w:val="24"/>
              </w:rPr>
            </w:pPr>
            <w:r>
              <w:rPr>
                <w:rFonts w:hint="eastAsia" w:ascii="仿宋_GB2312" w:eastAsia="仿宋_GB2312"/>
                <w:b/>
                <w:bCs/>
                <w:kern w:val="0"/>
                <w:sz w:val="24"/>
              </w:rPr>
              <w:t>姓名</w:t>
            </w:r>
          </w:p>
        </w:tc>
        <w:tc>
          <w:tcPr>
            <w:tcW w:w="3931"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b/>
                <w:bCs/>
                <w:kern w:val="0"/>
                <w:sz w:val="24"/>
              </w:rPr>
            </w:pPr>
            <w:r>
              <w:rPr>
                <w:rFonts w:hint="eastAsia" w:ascii="仿宋_GB2312" w:eastAsia="仿宋_GB2312"/>
                <w:b/>
                <w:bCs/>
                <w:kern w:val="0"/>
                <w:sz w:val="24"/>
              </w:rPr>
              <w:t>单位</w:t>
            </w:r>
          </w:p>
        </w:tc>
        <w:tc>
          <w:tcPr>
            <w:tcW w:w="1969"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b/>
                <w:bCs/>
                <w:kern w:val="0"/>
                <w:sz w:val="24"/>
              </w:rPr>
            </w:pPr>
            <w:r>
              <w:rPr>
                <w:rFonts w:hint="eastAsia" w:ascii="仿宋_GB2312" w:eastAsia="仿宋_GB2312"/>
                <w:b/>
                <w:bCs/>
                <w:kern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1</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南宁市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林贤</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南宁市农业农村局</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 xml:space="preserve">13481103117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2</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柳州市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梁业忠</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柳州市农业综合行政执法支队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13607808638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3</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桂林市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秦斌</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桂林市农业综合行政执法支队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18977360868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4</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梧州市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李锦辉</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spacing w:val="-10"/>
                <w:kern w:val="0"/>
                <w:sz w:val="24"/>
              </w:rPr>
            </w:pPr>
            <w:r>
              <w:rPr>
                <w:rFonts w:hint="eastAsia" w:ascii="仿宋_GB2312" w:eastAsia="仿宋_GB2312"/>
                <w:spacing w:val="-10"/>
                <w:kern w:val="0"/>
                <w:sz w:val="24"/>
              </w:rPr>
              <w:t>梧州市农业综合行政执法支队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18677412895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5</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北海市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陈锦研</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北海市农林水利综合行政执法支队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13877933150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6</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防城港市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钟为民</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防城港市农业综合行政执法支队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13517701508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7</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钦州市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周猛</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钦州市农业综合行政执法支队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18077766206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8</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贵港市</w:t>
            </w:r>
          </w:p>
        </w:tc>
        <w:tc>
          <w:tcPr>
            <w:tcW w:w="1134" w:type="dxa"/>
            <w:noWrap w:val="0"/>
            <w:vAlign w:val="center"/>
          </w:tcPr>
          <w:p>
            <w:pPr>
              <w:keepNext w:val="0"/>
              <w:keepLines w:val="0"/>
              <w:pageBreakBefore w:val="0"/>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梁泽全</w:t>
            </w:r>
          </w:p>
        </w:tc>
        <w:tc>
          <w:tcPr>
            <w:tcW w:w="3931" w:type="dxa"/>
            <w:noWrap w:val="0"/>
            <w:vAlign w:val="center"/>
          </w:tcPr>
          <w:p>
            <w:pPr>
              <w:keepNext w:val="0"/>
              <w:keepLines w:val="0"/>
              <w:pageBreakBefore w:val="0"/>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 xml:space="preserve"> 贵港市农业综合行政执法支队</w:t>
            </w:r>
          </w:p>
        </w:tc>
        <w:tc>
          <w:tcPr>
            <w:tcW w:w="1969" w:type="dxa"/>
            <w:noWrap w:val="0"/>
            <w:vAlign w:val="center"/>
          </w:tcPr>
          <w:p>
            <w:pPr>
              <w:keepNext w:val="0"/>
              <w:keepLines w:val="0"/>
              <w:pageBreakBefore w:val="0"/>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13768458528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9</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玉林市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莫彦宁</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玉林市农业综合行政执法支队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15007751991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10</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百色市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韦丽荣</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百色市农业综合行政执法支队</w:t>
            </w:r>
          </w:p>
        </w:tc>
        <w:tc>
          <w:tcPr>
            <w:tcW w:w="1969"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sz w:val="24"/>
              </w:rPr>
            </w:pPr>
            <w:r>
              <w:rPr>
                <w:rFonts w:ascii="Times New Roman" w:hAnsi="Times New Roman" w:eastAsia="仿宋_GB2312"/>
                <w:sz w:val="24"/>
              </w:rPr>
              <w:t>0776-2853810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仿宋_GB2312"/>
                <w:sz w:val="24"/>
              </w:rPr>
            </w:pPr>
            <w:r>
              <w:rPr>
                <w:rFonts w:ascii="Times New Roman" w:hAnsi="Times New Roman" w:eastAsia="仿宋_GB2312"/>
                <w:sz w:val="24"/>
              </w:rPr>
              <w:t>18077691959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11</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河池市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牙侯福</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河池市农业综合行政执法支队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18978297968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12</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来宾市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蒙路顺</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来宾市动物卫生质量安全服务中心</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18777293229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13</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崇左市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何细凤</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崇左市农业综合行政执法支队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19907812406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17" w:type="dxa"/>
            <w:noWrap w:val="0"/>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仿宋_GB2312"/>
                <w:sz w:val="24"/>
              </w:rPr>
            </w:pPr>
            <w:r>
              <w:rPr>
                <w:rFonts w:ascii="Times New Roman" w:hAnsi="Times New Roman" w:eastAsia="仿宋_GB2312"/>
                <w:sz w:val="24"/>
              </w:rPr>
              <w:t>14</w:t>
            </w:r>
          </w:p>
        </w:tc>
        <w:tc>
          <w:tcPr>
            <w:tcW w:w="1276"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贺州市</w:t>
            </w:r>
          </w:p>
        </w:tc>
        <w:tc>
          <w:tcPr>
            <w:tcW w:w="1134" w:type="dxa"/>
            <w:noWrap w:val="0"/>
            <w:vAlign w:val="center"/>
          </w:tcPr>
          <w:p>
            <w:pPr>
              <w:keepNext w:val="0"/>
              <w:keepLines w:val="0"/>
              <w:pageBreakBefore w:val="0"/>
              <w:widowControl/>
              <w:kinsoku/>
              <w:wordWrap/>
              <w:overflowPunct/>
              <w:topLinePunct w:val="0"/>
              <w:bidi w:val="0"/>
              <w:spacing w:line="600" w:lineRule="exact"/>
              <w:jc w:val="center"/>
              <w:rPr>
                <w:rFonts w:ascii="仿宋_GB2312" w:eastAsia="仿宋_GB2312"/>
                <w:kern w:val="0"/>
                <w:sz w:val="24"/>
              </w:rPr>
            </w:pPr>
            <w:r>
              <w:rPr>
                <w:rFonts w:hint="eastAsia" w:ascii="仿宋_GB2312" w:eastAsia="仿宋_GB2312"/>
                <w:kern w:val="0"/>
                <w:sz w:val="24"/>
              </w:rPr>
              <w:t>陈国杰</w:t>
            </w:r>
          </w:p>
        </w:tc>
        <w:tc>
          <w:tcPr>
            <w:tcW w:w="3931" w:type="dxa"/>
            <w:noWrap w:val="0"/>
            <w:vAlign w:val="center"/>
          </w:tcPr>
          <w:p>
            <w:pPr>
              <w:keepNext w:val="0"/>
              <w:keepLines w:val="0"/>
              <w:pageBreakBefore w:val="0"/>
              <w:widowControl/>
              <w:kinsoku/>
              <w:wordWrap/>
              <w:overflowPunct/>
              <w:topLinePunct w:val="0"/>
              <w:bidi w:val="0"/>
              <w:spacing w:line="600" w:lineRule="exact"/>
              <w:jc w:val="left"/>
              <w:rPr>
                <w:rFonts w:ascii="仿宋_GB2312" w:eastAsia="仿宋_GB2312"/>
                <w:kern w:val="0"/>
                <w:sz w:val="24"/>
              </w:rPr>
            </w:pPr>
            <w:r>
              <w:rPr>
                <w:rFonts w:hint="eastAsia" w:ascii="仿宋_GB2312" w:eastAsia="仿宋_GB2312"/>
                <w:kern w:val="0"/>
                <w:sz w:val="24"/>
              </w:rPr>
              <w:t>贺州市农业综合行政执法支队</w:t>
            </w:r>
          </w:p>
        </w:tc>
        <w:tc>
          <w:tcPr>
            <w:tcW w:w="1969" w:type="dxa"/>
            <w:noWrap w:val="0"/>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仿宋_GB2312"/>
                <w:sz w:val="24"/>
              </w:rPr>
            </w:pPr>
            <w:r>
              <w:rPr>
                <w:rFonts w:ascii="Times New Roman" w:hAnsi="Times New Roman" w:eastAsia="仿宋_GB2312"/>
                <w:sz w:val="24"/>
              </w:rPr>
              <w:t>13517540885</w:t>
            </w:r>
          </w:p>
        </w:tc>
      </w:tr>
    </w:tbl>
    <w:p>
      <w:pPr>
        <w:keepNext w:val="0"/>
        <w:keepLines w:val="0"/>
        <w:pageBreakBefore w:val="0"/>
        <w:kinsoku/>
        <w:wordWrap/>
        <w:overflowPunct/>
        <w:topLinePunct w:val="0"/>
        <w:bidi w:val="0"/>
        <w:spacing w:line="600" w:lineRule="exact"/>
        <w:jc w:val="left"/>
        <w:rPr>
          <w:rFonts w:hint="eastAsia"/>
        </w:rPr>
      </w:pPr>
    </w:p>
    <w:p/>
    <w:p>
      <w:bookmarkStart w:id="1" w:name="_GoBack"/>
      <w:bookmarkEnd w:id="1"/>
    </w:p>
    <w:sectPr>
      <w:pgSz w:w="11906" w:h="16838"/>
      <w:pgMar w:top="1440" w:right="1797" w:bottom="1440" w:left="1797" w:header="851" w:footer="992" w:gutter="0"/>
      <w:cols w:space="720" w:num="1"/>
      <w:rtlGutter w:val="0"/>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18</w:t>
    </w:r>
    <w:r>
      <w:rPr>
        <w:rFonts w:ascii="Times New Roman" w:hAnsi="Times New Roman"/>
        <w:sz w:val="28"/>
        <w:szCs w:val="28"/>
      </w:rPr>
      <w:fldChar w:fldCharType="end"/>
    </w:r>
    <w:r>
      <w:rPr>
        <w:rFonts w:hint="eastAsia"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8</w:t>
    </w:r>
    <w:r>
      <w:rPr>
        <w:rFonts w:ascii="Times New Roman" w:hAnsi="Times New Roman"/>
        <w:sz w:val="28"/>
        <w:szCs w:val="28"/>
      </w:rPr>
      <w:fldChar w:fldCharType="end"/>
    </w:r>
    <w:r>
      <w:rPr>
        <w:rFonts w:hint="eastAsia"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36</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FBFF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0"/>
    <w:pPr>
      <w:ind w:firstLine="880" w:firstLineChars="200"/>
    </w:pPr>
    <w:rPr>
      <w:rFonts w:ascii="方正小标宋简体" w:hAnsi="Times New Roman" w:eastAsia="方正小标宋简体"/>
      <w:kern w:val="0"/>
      <w:sz w:val="44"/>
      <w:szCs w:val="44"/>
    </w:r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
    <w:basedOn w:val="1"/>
    <w:link w:val="8"/>
    <w:qFormat/>
    <w:uiPriority w:val="0"/>
    <w:rPr>
      <w:b/>
      <w:color w:val="548235" w:themeColor="accent6" w:themeShade="BF"/>
      <w:sz w:val="28"/>
    </w:rPr>
  </w:style>
  <w:style w:type="character" w:customStyle="1" w:styleId="8">
    <w:name w:val="样式1 Char"/>
    <w:basedOn w:val="6"/>
    <w:link w:val="7"/>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gxxc</cp:lastModifiedBy>
  <dcterms:modified xsi:type="dcterms:W3CDTF">2023-04-19T16:30:28Z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